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b/>
          <w:bCs/>
          <w:color w:val="000000"/>
          <w:kern w:val="0"/>
          <w:sz w:val="22"/>
        </w:rPr>
        <w:t>计划生育一票否决制</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计划生育一票否决制，是为进一步完善人口和计划生育目标管理责任制，促进人口与经济、社会、资源、环境协调发展，根据《</w:t>
      </w:r>
      <w:hyperlink r:id="rId5" w:history="1">
        <w:r w:rsidRPr="00B70FB7">
          <w:rPr>
            <w:rFonts w:ascii="Helvetica" w:eastAsia="宋体" w:hAnsi="Helvetica" w:cs="Helvetica"/>
            <w:color w:val="3A7FDE"/>
            <w:kern w:val="0"/>
            <w:sz w:val="22"/>
            <w:u w:val="single"/>
          </w:rPr>
          <w:t>中华人民共和国人口与计划生育法</w:t>
        </w:r>
      </w:hyperlink>
      <w:r w:rsidRPr="00B70FB7">
        <w:rPr>
          <w:rFonts w:ascii="Helvetica" w:eastAsia="宋体" w:hAnsi="Helvetica" w:cs="Helvetica"/>
          <w:color w:val="333333"/>
          <w:kern w:val="0"/>
          <w:sz w:val="22"/>
          <w:szCs w:val="18"/>
        </w:rPr>
        <w:t>》和各省、市、自治区相关条例，各级党委、政府，各部门、各单位必须予以认真贯彻执行的实施办法。</w:t>
      </w:r>
      <w:r w:rsidRPr="00B70FB7">
        <w:rPr>
          <w:rFonts w:ascii="Helvetica" w:eastAsia="宋体" w:hAnsi="Helvetica" w:cs="Helvetica"/>
          <w:color w:val="333333"/>
          <w:kern w:val="0"/>
          <w:sz w:val="22"/>
          <w:szCs w:val="18"/>
        </w:rPr>
        <w:t>2013</w:t>
      </w:r>
      <w:r w:rsidRPr="00B70FB7">
        <w:rPr>
          <w:rFonts w:ascii="Helvetica" w:eastAsia="宋体" w:hAnsi="Helvetica" w:cs="Helvetica"/>
          <w:color w:val="333333"/>
          <w:kern w:val="0"/>
          <w:sz w:val="22"/>
          <w:szCs w:val="18"/>
        </w:rPr>
        <w:t>年</w:t>
      </w:r>
      <w:r w:rsidRPr="00B70FB7">
        <w:rPr>
          <w:rFonts w:ascii="Helvetica" w:eastAsia="宋体" w:hAnsi="Helvetica" w:cs="Helvetica"/>
          <w:color w:val="333333"/>
          <w:kern w:val="0"/>
          <w:sz w:val="22"/>
          <w:szCs w:val="18"/>
        </w:rPr>
        <w:t>3</w:t>
      </w:r>
      <w:r w:rsidRPr="00B70FB7">
        <w:rPr>
          <w:rFonts w:ascii="Helvetica" w:eastAsia="宋体" w:hAnsi="Helvetica" w:cs="Helvetica"/>
          <w:color w:val="333333"/>
          <w:kern w:val="0"/>
          <w:sz w:val="22"/>
          <w:szCs w:val="18"/>
        </w:rPr>
        <w:t>月</w:t>
      </w:r>
      <w:r w:rsidRPr="00B70FB7">
        <w:rPr>
          <w:rFonts w:ascii="Helvetica" w:eastAsia="宋体" w:hAnsi="Helvetica" w:cs="Helvetica"/>
          <w:color w:val="333333"/>
          <w:kern w:val="0"/>
          <w:sz w:val="22"/>
          <w:szCs w:val="18"/>
        </w:rPr>
        <w:t>10</w:t>
      </w:r>
      <w:r w:rsidRPr="00B70FB7">
        <w:rPr>
          <w:rFonts w:ascii="Helvetica" w:eastAsia="宋体" w:hAnsi="Helvetica" w:cs="Helvetica"/>
          <w:color w:val="333333"/>
          <w:kern w:val="0"/>
          <w:sz w:val="22"/>
          <w:szCs w:val="18"/>
        </w:rPr>
        <w:t>日披露的国务院机构改革和职能转变方案，国务院将组建</w:t>
      </w:r>
      <w:hyperlink r:id="rId6" w:history="1">
        <w:r w:rsidRPr="00B70FB7">
          <w:rPr>
            <w:rFonts w:ascii="Helvetica" w:eastAsia="宋体" w:hAnsi="Helvetica" w:cs="Helvetica"/>
            <w:color w:val="3A7FDE"/>
            <w:kern w:val="0"/>
            <w:sz w:val="22"/>
            <w:u w:val="single"/>
          </w:rPr>
          <w:t>国家卫生和计划生育委员会</w:t>
        </w:r>
      </w:hyperlink>
      <w:r w:rsidRPr="00B70FB7">
        <w:rPr>
          <w:rFonts w:ascii="Helvetica" w:eastAsia="宋体" w:hAnsi="Helvetica" w:cs="Helvetica"/>
          <w:color w:val="333333"/>
          <w:kern w:val="0"/>
          <w:sz w:val="22"/>
          <w:szCs w:val="18"/>
        </w:rPr>
        <w:t>。方案的说明指出，改革后，我国坚持和完善计划生育政策，要继续坚持计划生育党政一把手负总责，继续实施计划生育一票否决制。</w:t>
      </w:r>
    </w:p>
    <w:p w:rsidR="00A1584C" w:rsidRPr="00B70FB7" w:rsidRDefault="00A1584C" w:rsidP="00A1584C">
      <w:pPr>
        <w:widowControl/>
        <w:numPr>
          <w:ilvl w:val="0"/>
          <w:numId w:val="1"/>
        </w:numPr>
        <w:spacing w:before="100" w:beforeAutospacing="1" w:after="100" w:afterAutospacing="1" w:line="177" w:lineRule="atLeast"/>
        <w:ind w:left="0"/>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中文名</w:t>
      </w:r>
    </w:p>
    <w:p w:rsidR="00A1584C" w:rsidRPr="00B70FB7" w:rsidRDefault="00A1584C" w:rsidP="00A1584C">
      <w:pPr>
        <w:widowControl/>
        <w:spacing w:before="100" w:beforeAutospacing="1" w:after="100" w:afterAutospacing="1" w:line="177" w:lineRule="atLeast"/>
        <w:jc w:val="left"/>
        <w:rPr>
          <w:rFonts w:ascii="Helvetica" w:eastAsia="宋体" w:hAnsi="Helvetica" w:cs="Helvetica"/>
          <w:color w:val="666666"/>
          <w:kern w:val="0"/>
          <w:sz w:val="22"/>
          <w:szCs w:val="18"/>
        </w:rPr>
      </w:pPr>
      <w:r w:rsidRPr="00B70FB7">
        <w:rPr>
          <w:rFonts w:ascii="Helvetica" w:eastAsia="宋体" w:hAnsi="Helvetica" w:cs="Helvetica"/>
          <w:color w:val="666666"/>
          <w:kern w:val="0"/>
          <w:sz w:val="22"/>
          <w:szCs w:val="18"/>
        </w:rPr>
        <w:t>计划生育一票否决制</w:t>
      </w:r>
    </w:p>
    <w:p w:rsidR="00A1584C" w:rsidRPr="00B70FB7" w:rsidRDefault="00A1584C" w:rsidP="00A1584C">
      <w:pPr>
        <w:widowControl/>
        <w:numPr>
          <w:ilvl w:val="0"/>
          <w:numId w:val="1"/>
        </w:numPr>
        <w:spacing w:before="100" w:beforeAutospacing="1" w:after="100" w:afterAutospacing="1" w:line="177" w:lineRule="atLeast"/>
        <w:ind w:left="0"/>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外文名</w:t>
      </w:r>
    </w:p>
    <w:p w:rsidR="00A1584C" w:rsidRPr="00B70FB7" w:rsidRDefault="00A1584C" w:rsidP="00A1584C">
      <w:pPr>
        <w:widowControl/>
        <w:spacing w:before="100" w:beforeAutospacing="1" w:after="100" w:afterAutospacing="1" w:line="177" w:lineRule="atLeast"/>
        <w:jc w:val="left"/>
        <w:rPr>
          <w:rFonts w:ascii="Helvetica" w:eastAsia="宋体" w:hAnsi="Helvetica" w:cs="Helvetica"/>
          <w:color w:val="666666"/>
          <w:kern w:val="0"/>
          <w:sz w:val="22"/>
          <w:szCs w:val="18"/>
        </w:rPr>
      </w:pPr>
      <w:r w:rsidRPr="00B70FB7">
        <w:rPr>
          <w:rFonts w:ascii="Helvetica" w:eastAsia="宋体" w:hAnsi="Helvetica" w:cs="Helvetica"/>
          <w:color w:val="666666"/>
          <w:kern w:val="0"/>
          <w:sz w:val="22"/>
          <w:szCs w:val="18"/>
        </w:rPr>
        <w:t>Family planning vote veto</w:t>
      </w:r>
    </w:p>
    <w:p w:rsidR="00A1584C" w:rsidRPr="00B70FB7" w:rsidRDefault="00A1584C" w:rsidP="00A1584C">
      <w:pPr>
        <w:widowControl/>
        <w:numPr>
          <w:ilvl w:val="0"/>
          <w:numId w:val="1"/>
        </w:numPr>
        <w:spacing w:before="100" w:beforeAutospacing="1" w:after="100" w:afterAutospacing="1" w:line="177" w:lineRule="atLeast"/>
        <w:ind w:left="0"/>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类别</w:t>
      </w:r>
    </w:p>
    <w:p w:rsidR="00A1584C" w:rsidRPr="00B70FB7" w:rsidRDefault="00A1584C" w:rsidP="00A1584C">
      <w:pPr>
        <w:widowControl/>
        <w:spacing w:before="100" w:beforeAutospacing="1" w:after="100" w:afterAutospacing="1" w:line="177" w:lineRule="atLeast"/>
        <w:jc w:val="left"/>
        <w:rPr>
          <w:rFonts w:ascii="Helvetica" w:eastAsia="宋体" w:hAnsi="Helvetica" w:cs="Helvetica"/>
          <w:color w:val="666666"/>
          <w:kern w:val="0"/>
          <w:sz w:val="22"/>
          <w:szCs w:val="18"/>
        </w:rPr>
      </w:pPr>
      <w:r w:rsidRPr="00B70FB7">
        <w:rPr>
          <w:rFonts w:ascii="Helvetica" w:eastAsia="宋体" w:hAnsi="Helvetica" w:cs="Helvetica"/>
          <w:color w:val="666666"/>
          <w:kern w:val="0"/>
          <w:sz w:val="22"/>
          <w:szCs w:val="18"/>
        </w:rPr>
        <w:t>制度名称</w:t>
      </w:r>
    </w:p>
    <w:p w:rsidR="00A1584C" w:rsidRPr="00B70FB7" w:rsidRDefault="00A1584C" w:rsidP="00A1584C">
      <w:pPr>
        <w:widowControl/>
        <w:numPr>
          <w:ilvl w:val="0"/>
          <w:numId w:val="1"/>
        </w:numPr>
        <w:spacing w:before="100" w:beforeAutospacing="1" w:after="100" w:afterAutospacing="1" w:line="177" w:lineRule="atLeast"/>
        <w:ind w:left="0"/>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意义</w:t>
      </w:r>
    </w:p>
    <w:p w:rsidR="00A1584C" w:rsidRPr="00B70FB7" w:rsidRDefault="00A1584C" w:rsidP="00A1584C">
      <w:pPr>
        <w:widowControl/>
        <w:spacing w:before="100" w:beforeAutospacing="1" w:after="100" w:afterAutospacing="1" w:line="177" w:lineRule="atLeast"/>
        <w:jc w:val="left"/>
        <w:rPr>
          <w:rFonts w:ascii="Helvetica" w:eastAsia="宋体" w:hAnsi="Helvetica" w:cs="Helvetica"/>
          <w:color w:val="666666"/>
          <w:kern w:val="0"/>
          <w:sz w:val="22"/>
          <w:szCs w:val="18"/>
        </w:rPr>
      </w:pPr>
      <w:r w:rsidRPr="00B70FB7">
        <w:rPr>
          <w:rFonts w:ascii="Helvetica" w:eastAsia="宋体" w:hAnsi="Helvetica" w:cs="Helvetica"/>
          <w:color w:val="666666"/>
          <w:kern w:val="0"/>
          <w:sz w:val="22"/>
          <w:szCs w:val="18"/>
        </w:rPr>
        <w:t>保障人口生育政策</w:t>
      </w:r>
    </w:p>
    <w:p w:rsidR="00A1584C" w:rsidRPr="00B70FB7" w:rsidRDefault="00A1584C" w:rsidP="00A1584C">
      <w:pPr>
        <w:widowControl/>
        <w:spacing w:before="100" w:beforeAutospacing="1" w:after="100" w:afterAutospacing="1"/>
        <w:jc w:val="left"/>
        <w:outlineLvl w:val="1"/>
        <w:rPr>
          <w:rFonts w:ascii="Helvetica" w:eastAsia="宋体" w:hAnsi="Helvetica" w:cs="Helvetica"/>
          <w:b/>
          <w:bCs/>
          <w:color w:val="000000"/>
          <w:kern w:val="0"/>
          <w:sz w:val="48"/>
          <w:szCs w:val="36"/>
        </w:rPr>
      </w:pPr>
      <w:bookmarkStart w:id="0" w:name="1"/>
      <w:bookmarkStart w:id="1" w:name="实施范围"/>
      <w:bookmarkStart w:id="2" w:name="u0"/>
      <w:bookmarkEnd w:id="0"/>
      <w:bookmarkEnd w:id="1"/>
      <w:r w:rsidRPr="00B70FB7">
        <w:rPr>
          <w:rFonts w:ascii="Helvetica" w:eastAsia="宋体" w:hAnsi="Helvetica" w:cs="Helvetica"/>
          <w:b/>
          <w:bCs/>
          <w:color w:val="000000"/>
          <w:kern w:val="0"/>
          <w:sz w:val="48"/>
          <w:szCs w:val="36"/>
        </w:rPr>
        <w:t>实施范围</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各级党委、政府及有关负责人，各部门、各单位及有关负责人</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违反人口和计划生育法律法规生育的当事人。</w:t>
      </w:r>
    </w:p>
    <w:p w:rsidR="00A1584C" w:rsidRPr="00B70FB7" w:rsidRDefault="00A1584C" w:rsidP="00A1584C">
      <w:pPr>
        <w:widowControl/>
        <w:spacing w:line="0" w:lineRule="auto"/>
        <w:jc w:val="center"/>
        <w:rPr>
          <w:rFonts w:ascii="Helvetica" w:eastAsia="宋体" w:hAnsi="Helvetica" w:cs="Helvetica"/>
          <w:color w:val="333333"/>
          <w:kern w:val="0"/>
          <w:sz w:val="22"/>
          <w:szCs w:val="18"/>
        </w:rPr>
      </w:pPr>
      <w:r w:rsidRPr="00B70FB7">
        <w:rPr>
          <w:rFonts w:ascii="Helvetica" w:eastAsia="宋体" w:hAnsi="Helvetica" w:cs="Helvetica"/>
          <w:noProof/>
          <w:color w:val="3A7FDE"/>
          <w:kern w:val="0"/>
          <w:sz w:val="22"/>
          <w:szCs w:val="18"/>
        </w:rPr>
        <w:drawing>
          <wp:inline distT="0" distB="0" distL="0" distR="0">
            <wp:extent cx="3329940" cy="2519045"/>
            <wp:effectExtent l="19050" t="0" r="3810" b="0"/>
            <wp:docPr id="1" name="图片 1" descr="https://imgsrc.baidu.com/baike/pic/item/b3b7d0a20cf431ad06b1d2284a36acaf2edd984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rc.baidu.com/baike/pic/item/b3b7d0a20cf431ad06b1d2284a36acaf2edd9844.jpg">
                      <a:hlinkClick r:id="rId7"/>
                    </pic:cNvPr>
                    <pic:cNvPicPr>
                      <a:picLocks noChangeAspect="1" noChangeArrowheads="1"/>
                    </pic:cNvPicPr>
                  </pic:nvPicPr>
                  <pic:blipFill>
                    <a:blip r:embed="rId8" cstate="print"/>
                    <a:srcRect/>
                    <a:stretch>
                      <a:fillRect/>
                    </a:stretch>
                  </pic:blipFill>
                  <pic:spPr bwMode="auto">
                    <a:xfrm>
                      <a:off x="0" y="0"/>
                      <a:ext cx="3329940" cy="2519045"/>
                    </a:xfrm>
                    <a:prstGeom prst="rect">
                      <a:avLst/>
                    </a:prstGeom>
                    <a:noFill/>
                    <a:ln w="9525">
                      <a:noFill/>
                      <a:miter lim="800000"/>
                      <a:headEnd/>
                      <a:tailEnd/>
                    </a:ln>
                  </pic:spPr>
                </pic:pic>
              </a:graphicData>
            </a:graphic>
          </wp:inline>
        </w:drawing>
      </w:r>
    </w:p>
    <w:p w:rsidR="00A1584C" w:rsidRPr="00B70FB7" w:rsidRDefault="00A1584C" w:rsidP="00A1584C">
      <w:pPr>
        <w:widowControl/>
        <w:jc w:val="center"/>
        <w:rPr>
          <w:rFonts w:ascii="Helvetica" w:eastAsia="宋体" w:hAnsi="Helvetica" w:cs="Helvetica"/>
          <w:color w:val="888888"/>
          <w:kern w:val="0"/>
          <w:sz w:val="22"/>
          <w:szCs w:val="18"/>
        </w:rPr>
      </w:pPr>
      <w:r w:rsidRPr="00B70FB7">
        <w:rPr>
          <w:rFonts w:ascii="Helvetica" w:eastAsia="宋体" w:hAnsi="Helvetica" w:cs="Helvetica"/>
          <w:color w:val="888888"/>
          <w:kern w:val="0"/>
          <w:sz w:val="22"/>
          <w:szCs w:val="18"/>
        </w:rPr>
        <w:t>计划生育一票否决制</w:t>
      </w:r>
    </w:p>
    <w:p w:rsidR="00A1584C" w:rsidRPr="00B70FB7" w:rsidRDefault="00A1584C" w:rsidP="00A1584C">
      <w:pPr>
        <w:widowControl/>
        <w:spacing w:before="100" w:beforeAutospacing="1" w:after="100" w:afterAutospacing="1"/>
        <w:jc w:val="left"/>
        <w:outlineLvl w:val="1"/>
        <w:rPr>
          <w:rFonts w:ascii="Helvetica" w:eastAsia="宋体" w:hAnsi="Helvetica" w:cs="Helvetica"/>
          <w:b/>
          <w:bCs/>
          <w:color w:val="000000"/>
          <w:kern w:val="0"/>
          <w:sz w:val="48"/>
          <w:szCs w:val="36"/>
        </w:rPr>
      </w:pPr>
      <w:bookmarkStart w:id="3" w:name="2"/>
      <w:bookmarkStart w:id="4" w:name="具体内容"/>
      <w:bookmarkEnd w:id="3"/>
      <w:bookmarkEnd w:id="4"/>
      <w:r w:rsidRPr="00B70FB7">
        <w:rPr>
          <w:rFonts w:ascii="Helvetica" w:eastAsia="宋体" w:hAnsi="Helvetica" w:cs="Helvetica"/>
          <w:b/>
          <w:bCs/>
          <w:color w:val="000000"/>
          <w:kern w:val="0"/>
          <w:sz w:val="48"/>
          <w:szCs w:val="36"/>
        </w:rPr>
        <w:t>具体内容</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lastRenderedPageBreak/>
        <w:t>（一）各级党委、政府，各部门、各单位，凡具有下列情形之一的，实行</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一票否决</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1</w:t>
      </w:r>
      <w:r w:rsidRPr="00B70FB7">
        <w:rPr>
          <w:rFonts w:ascii="Helvetica" w:eastAsia="宋体" w:hAnsi="Helvetica" w:cs="Helvetica"/>
          <w:color w:val="333333"/>
          <w:kern w:val="0"/>
          <w:sz w:val="22"/>
          <w:szCs w:val="18"/>
        </w:rPr>
        <w:t>、上级下达的年度人口和计划生育目标管理责任制考核未达标的；</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2</w:t>
      </w:r>
      <w:r w:rsidRPr="00B70FB7">
        <w:rPr>
          <w:rFonts w:ascii="Helvetica" w:eastAsia="宋体" w:hAnsi="Helvetica" w:cs="Helvetica"/>
          <w:color w:val="333333"/>
          <w:kern w:val="0"/>
          <w:sz w:val="22"/>
          <w:szCs w:val="18"/>
        </w:rPr>
        <w:t>、人口和计划生育工作重点治理地区未能按期改变面貌的；</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3</w:t>
      </w:r>
      <w:r w:rsidRPr="00B70FB7">
        <w:rPr>
          <w:rFonts w:ascii="Helvetica" w:eastAsia="宋体" w:hAnsi="Helvetica" w:cs="Helvetica"/>
          <w:color w:val="333333"/>
          <w:kern w:val="0"/>
          <w:sz w:val="22"/>
          <w:szCs w:val="18"/>
        </w:rPr>
        <w:t>、不履行计划生育法定职责、分工职责，造成严重后果的；</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4</w:t>
      </w:r>
      <w:r w:rsidRPr="00B70FB7">
        <w:rPr>
          <w:rFonts w:ascii="Helvetica" w:eastAsia="宋体" w:hAnsi="Helvetica" w:cs="Helvetica"/>
          <w:color w:val="333333"/>
          <w:kern w:val="0"/>
          <w:sz w:val="22"/>
          <w:szCs w:val="18"/>
        </w:rPr>
        <w:t>、部门、单位发生违反人口和计划生育法律法规生育情况的；</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5</w:t>
      </w:r>
      <w:r w:rsidRPr="00B70FB7">
        <w:rPr>
          <w:rFonts w:ascii="Helvetica" w:eastAsia="宋体" w:hAnsi="Helvetica" w:cs="Helvetica"/>
          <w:color w:val="333333"/>
          <w:kern w:val="0"/>
          <w:sz w:val="22"/>
          <w:szCs w:val="18"/>
        </w:rPr>
        <w:t>、在人口和计划生育工作中，有严重弄虚作假行为、人口数据严重失实的；</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6</w:t>
      </w:r>
      <w:r w:rsidRPr="00B70FB7">
        <w:rPr>
          <w:rFonts w:ascii="Helvetica" w:eastAsia="宋体" w:hAnsi="Helvetica" w:cs="Helvetica"/>
          <w:color w:val="333333"/>
          <w:kern w:val="0"/>
          <w:sz w:val="22"/>
          <w:szCs w:val="18"/>
        </w:rPr>
        <w:t>、在执行人口和计划生育法律法规过程中，违法乱纪、徇私舞弊造成不良后果的。</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对被</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一票否决</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的，作以下处理：</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宋体" w:eastAsia="宋体" w:hAnsi="宋体" w:cs="宋体" w:hint="eastAsia"/>
          <w:color w:val="333333"/>
          <w:kern w:val="0"/>
          <w:sz w:val="22"/>
          <w:szCs w:val="18"/>
        </w:rPr>
        <w:t>①</w:t>
      </w:r>
      <w:r w:rsidRPr="00B70FB7">
        <w:rPr>
          <w:rFonts w:ascii="Helvetica" w:eastAsia="宋体" w:hAnsi="Helvetica" w:cs="Helvetica"/>
          <w:color w:val="333333"/>
          <w:kern w:val="0"/>
          <w:sz w:val="22"/>
          <w:szCs w:val="18"/>
        </w:rPr>
        <w:t>取消当年和下一年综合性先进、荣誉称号的评选资格。</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宋体" w:eastAsia="宋体" w:hAnsi="宋体" w:cs="宋体" w:hint="eastAsia"/>
          <w:color w:val="333333"/>
          <w:kern w:val="0"/>
          <w:sz w:val="22"/>
          <w:szCs w:val="18"/>
        </w:rPr>
        <w:t>②</w:t>
      </w:r>
      <w:r w:rsidRPr="00B70FB7">
        <w:rPr>
          <w:rFonts w:ascii="Helvetica" w:eastAsia="宋体" w:hAnsi="Helvetica" w:cs="Helvetica"/>
          <w:color w:val="333333"/>
          <w:kern w:val="0"/>
          <w:sz w:val="22"/>
          <w:szCs w:val="18"/>
        </w:rPr>
        <w:t>其主要负责人、分管人口和计划生育工作的负责人，当年年度考核不得确定为优秀和称职等次；一年内取消各类先进、荣誉称号的评选资格，不得提拔和晋升职务；任期内被否决两次以上的，予以降职或免职；已提拔或转（调）任后发现有</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一票否决</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情形的，予以追溯否决。</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（二）党员干部及其他有关人员违反人口和计划生育法律法规生育的，除按有关法律和有关规定给予相应处罚外，作以下处理：</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1</w:t>
      </w:r>
      <w:r w:rsidRPr="00B70FB7">
        <w:rPr>
          <w:rFonts w:ascii="Helvetica" w:eastAsia="宋体" w:hAnsi="Helvetica" w:cs="Helvetica"/>
          <w:color w:val="333333"/>
          <w:kern w:val="0"/>
          <w:sz w:val="22"/>
          <w:szCs w:val="18"/>
        </w:rPr>
        <w:t>、五年内取消其各类先进、荣誉称号的参评资格；不得入党入团；不得录用为公务员、国有企事业单位职工；不得推荐为党代表、人大代表和政协委员</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取消村党组织委员候选人资格。</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2</w:t>
      </w:r>
      <w:r w:rsidRPr="00B70FB7">
        <w:rPr>
          <w:rFonts w:ascii="Helvetica" w:eastAsia="宋体" w:hAnsi="Helvetica" w:cs="Helvetica"/>
          <w:color w:val="333333"/>
          <w:kern w:val="0"/>
          <w:sz w:val="22"/>
          <w:szCs w:val="18"/>
        </w:rPr>
        <w:t>、违法超生的，党员开除党籍，公职人员开除公职，党代表撤销党代表资格，人大代表、政协委员按规定程序予以罢免。</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3</w:t>
      </w:r>
      <w:r w:rsidRPr="00B70FB7">
        <w:rPr>
          <w:rFonts w:ascii="Helvetica" w:eastAsia="宋体" w:hAnsi="Helvetica" w:cs="Helvetica"/>
          <w:color w:val="333333"/>
          <w:kern w:val="0"/>
          <w:sz w:val="22"/>
          <w:szCs w:val="18"/>
        </w:rPr>
        <w:t>、不得评为劳动模范、</w:t>
      </w:r>
      <w:hyperlink r:id="rId9" w:history="1">
        <w:r w:rsidRPr="00B70FB7">
          <w:rPr>
            <w:rFonts w:ascii="Helvetica" w:eastAsia="宋体" w:hAnsi="Helvetica" w:cs="Helvetica"/>
            <w:color w:val="3A7FDE"/>
            <w:kern w:val="0"/>
            <w:sz w:val="22"/>
            <w:u w:val="single"/>
          </w:rPr>
          <w:t>五一劳动奖章</w:t>
        </w:r>
      </w:hyperlink>
      <w:r w:rsidRPr="00B70FB7">
        <w:rPr>
          <w:rFonts w:ascii="Helvetica" w:eastAsia="宋体" w:hAnsi="Helvetica" w:cs="Helvetica"/>
          <w:color w:val="333333"/>
          <w:kern w:val="0"/>
          <w:sz w:val="22"/>
          <w:szCs w:val="18"/>
        </w:rPr>
        <w:t>等影响较大的先进和荣誉称号。</w:t>
      </w:r>
    </w:p>
    <w:p w:rsidR="00A1584C" w:rsidRPr="00B70FB7" w:rsidRDefault="00A1584C" w:rsidP="00A1584C">
      <w:pPr>
        <w:widowControl/>
        <w:spacing w:before="100" w:beforeAutospacing="1" w:after="100" w:afterAutospacing="1"/>
        <w:jc w:val="left"/>
        <w:outlineLvl w:val="1"/>
        <w:rPr>
          <w:rFonts w:ascii="Helvetica" w:eastAsia="宋体" w:hAnsi="Helvetica" w:cs="Helvetica"/>
          <w:b/>
          <w:bCs/>
          <w:color w:val="000000"/>
          <w:kern w:val="0"/>
          <w:sz w:val="48"/>
          <w:szCs w:val="36"/>
        </w:rPr>
      </w:pPr>
      <w:bookmarkStart w:id="5" w:name="3"/>
      <w:bookmarkStart w:id="6" w:name="保证措施"/>
      <w:bookmarkEnd w:id="5"/>
      <w:bookmarkEnd w:id="6"/>
      <w:r w:rsidRPr="00B70FB7">
        <w:rPr>
          <w:rFonts w:ascii="Helvetica" w:eastAsia="宋体" w:hAnsi="Helvetica" w:cs="Helvetica"/>
          <w:b/>
          <w:bCs/>
          <w:color w:val="000000"/>
          <w:kern w:val="0"/>
          <w:sz w:val="48"/>
          <w:szCs w:val="36"/>
        </w:rPr>
        <w:t>保证措施</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（一）各级党委、政府要将</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一票否决制</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纳入人口和计划生育目标管理责任制考核，定期通报</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一票否决制</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执行情况。对不按规定执行</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一票否决制</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的，要追究其主要负责人的责任。</w:t>
      </w:r>
    </w:p>
    <w:p w:rsidR="00A1584C" w:rsidRPr="00B70FB7" w:rsidRDefault="00A1584C" w:rsidP="00A1584C">
      <w:pPr>
        <w:widowControl/>
        <w:spacing w:line="0" w:lineRule="auto"/>
        <w:jc w:val="center"/>
        <w:rPr>
          <w:rFonts w:ascii="Helvetica" w:eastAsia="宋体" w:hAnsi="Helvetica" w:cs="Helvetica"/>
          <w:color w:val="333333"/>
          <w:kern w:val="0"/>
          <w:sz w:val="22"/>
          <w:szCs w:val="18"/>
        </w:rPr>
      </w:pPr>
      <w:r w:rsidRPr="00B70FB7">
        <w:rPr>
          <w:rFonts w:ascii="Helvetica" w:eastAsia="宋体" w:hAnsi="Helvetica" w:cs="Helvetica"/>
          <w:noProof/>
          <w:color w:val="3A7FDE"/>
          <w:kern w:val="0"/>
          <w:sz w:val="22"/>
          <w:szCs w:val="18"/>
        </w:rPr>
        <w:drawing>
          <wp:inline distT="0" distB="0" distL="0" distR="0">
            <wp:extent cx="3813175" cy="2708910"/>
            <wp:effectExtent l="19050" t="0" r="0" b="0"/>
            <wp:docPr id="2" name="图片 2" descr="https://imgsrc.baidu.com/baike/pic/item/b219ebc4b74543a913f9a3dd1f178a82b80114c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rc.baidu.com/baike/pic/item/b219ebc4b74543a913f9a3dd1f178a82b80114c4.jpg">
                      <a:hlinkClick r:id="rId7"/>
                    </pic:cNvPr>
                    <pic:cNvPicPr>
                      <a:picLocks noChangeAspect="1" noChangeArrowheads="1"/>
                    </pic:cNvPicPr>
                  </pic:nvPicPr>
                  <pic:blipFill>
                    <a:blip r:embed="rId10" cstate="print"/>
                    <a:srcRect/>
                    <a:stretch>
                      <a:fillRect/>
                    </a:stretch>
                  </pic:blipFill>
                  <pic:spPr bwMode="auto">
                    <a:xfrm>
                      <a:off x="0" y="0"/>
                      <a:ext cx="3813175" cy="2708910"/>
                    </a:xfrm>
                    <a:prstGeom prst="rect">
                      <a:avLst/>
                    </a:prstGeom>
                    <a:noFill/>
                    <a:ln w="9525">
                      <a:noFill/>
                      <a:miter lim="800000"/>
                      <a:headEnd/>
                      <a:tailEnd/>
                    </a:ln>
                  </pic:spPr>
                </pic:pic>
              </a:graphicData>
            </a:graphic>
          </wp:inline>
        </w:drawing>
      </w:r>
    </w:p>
    <w:p w:rsidR="00A1584C" w:rsidRPr="00B70FB7" w:rsidRDefault="00A1584C" w:rsidP="00A1584C">
      <w:pPr>
        <w:widowControl/>
        <w:jc w:val="center"/>
        <w:rPr>
          <w:rFonts w:ascii="Helvetica" w:eastAsia="宋体" w:hAnsi="Helvetica" w:cs="Helvetica"/>
          <w:color w:val="888888"/>
          <w:kern w:val="0"/>
          <w:sz w:val="22"/>
          <w:szCs w:val="18"/>
        </w:rPr>
      </w:pPr>
      <w:r w:rsidRPr="00B70FB7">
        <w:rPr>
          <w:rFonts w:ascii="Helvetica" w:eastAsia="宋体" w:hAnsi="Helvetica" w:cs="Helvetica"/>
          <w:color w:val="888888"/>
          <w:kern w:val="0"/>
          <w:sz w:val="22"/>
          <w:szCs w:val="18"/>
        </w:rPr>
        <w:t>一票否决</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（二）各级纪检监察、组织人事等有关部门要把人口和计划生育工作实绩作为干部提拔和奖惩的依据之一，严格审核把关，对有</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一票否决</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情形的，坚决予以处理。</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lastRenderedPageBreak/>
        <w:t>（三）各级人口计生部门负责对违反人口和计划生育法律法规及有关政策规定情况实施监控和调查，发现问题及时处理；每年终向同级政府和有关部门通报一次违反人口和计划生育法律法规及有关政策规定情况，并建立健全向社会公布违反人口和计划生育法律法规及有关政策规定情况的信息网络；加强对人口和计划生育</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一票否决制</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执行情况的监督，发现问题及时向有关部门提出否决建议，有关部门应当认真研究处理。</w:t>
      </w:r>
    </w:p>
    <w:bookmarkEnd w:id="2"/>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（四）各部门单位要认真执行人口和计划生育</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一票否决制</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，切实把好评优评奖、晋升晋级等方面的前置审查关口。</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（五）把实行人口和计划生育</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一票否决制</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t>作为政务公开的一项内容，接受社会和群众的监督，鼓励群众举报。</w:t>
      </w:r>
    </w:p>
    <w:p w:rsidR="00A1584C" w:rsidRPr="00B70FB7" w:rsidRDefault="00A1584C" w:rsidP="00A1584C">
      <w:pPr>
        <w:widowControl/>
        <w:spacing w:before="100" w:beforeAutospacing="1" w:after="100" w:afterAutospacing="1"/>
        <w:jc w:val="left"/>
        <w:outlineLvl w:val="1"/>
        <w:rPr>
          <w:rFonts w:ascii="Helvetica" w:eastAsia="宋体" w:hAnsi="Helvetica" w:cs="Helvetica"/>
          <w:b/>
          <w:bCs/>
          <w:color w:val="000000"/>
          <w:kern w:val="0"/>
          <w:sz w:val="48"/>
          <w:szCs w:val="36"/>
        </w:rPr>
      </w:pPr>
      <w:bookmarkStart w:id="7" w:name="4"/>
      <w:bookmarkStart w:id="8" w:name="继续实施"/>
      <w:bookmarkEnd w:id="7"/>
      <w:bookmarkEnd w:id="8"/>
      <w:r w:rsidRPr="00B70FB7">
        <w:rPr>
          <w:rFonts w:ascii="Helvetica" w:eastAsia="宋体" w:hAnsi="Helvetica" w:cs="Helvetica"/>
          <w:b/>
          <w:bCs/>
          <w:color w:val="000000"/>
          <w:kern w:val="0"/>
          <w:sz w:val="48"/>
          <w:szCs w:val="36"/>
        </w:rPr>
        <w:t>继续实施</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color w:val="333333"/>
          <w:kern w:val="0"/>
          <w:sz w:val="22"/>
          <w:szCs w:val="18"/>
        </w:rPr>
        <w:t>根据</w:t>
      </w:r>
      <w:r w:rsidRPr="00B70FB7">
        <w:rPr>
          <w:rFonts w:ascii="Helvetica" w:eastAsia="宋体" w:hAnsi="Helvetica" w:cs="Helvetica"/>
          <w:color w:val="333333"/>
          <w:kern w:val="0"/>
          <w:sz w:val="22"/>
          <w:szCs w:val="18"/>
        </w:rPr>
        <w:t>2013</w:t>
      </w:r>
      <w:r w:rsidRPr="00B70FB7">
        <w:rPr>
          <w:rFonts w:ascii="Helvetica" w:eastAsia="宋体" w:hAnsi="Helvetica" w:cs="Helvetica"/>
          <w:color w:val="333333"/>
          <w:kern w:val="0"/>
          <w:sz w:val="22"/>
          <w:szCs w:val="18"/>
        </w:rPr>
        <w:t>年</w:t>
      </w:r>
      <w:r w:rsidRPr="00B70FB7">
        <w:rPr>
          <w:rFonts w:ascii="Helvetica" w:eastAsia="宋体" w:hAnsi="Helvetica" w:cs="Helvetica"/>
          <w:color w:val="333333"/>
          <w:kern w:val="0"/>
          <w:sz w:val="22"/>
          <w:szCs w:val="18"/>
        </w:rPr>
        <w:t>3</w:t>
      </w:r>
      <w:r w:rsidRPr="00B70FB7">
        <w:rPr>
          <w:rFonts w:ascii="Helvetica" w:eastAsia="宋体" w:hAnsi="Helvetica" w:cs="Helvetica"/>
          <w:color w:val="333333"/>
          <w:kern w:val="0"/>
          <w:sz w:val="22"/>
          <w:szCs w:val="18"/>
        </w:rPr>
        <w:t>月</w:t>
      </w:r>
      <w:r w:rsidRPr="00B70FB7">
        <w:rPr>
          <w:rFonts w:ascii="Helvetica" w:eastAsia="宋体" w:hAnsi="Helvetica" w:cs="Helvetica"/>
          <w:color w:val="333333"/>
          <w:kern w:val="0"/>
          <w:sz w:val="22"/>
          <w:szCs w:val="18"/>
        </w:rPr>
        <w:t>10</w:t>
      </w:r>
      <w:r w:rsidRPr="00B70FB7">
        <w:rPr>
          <w:rFonts w:ascii="Helvetica" w:eastAsia="宋体" w:hAnsi="Helvetica" w:cs="Helvetica"/>
          <w:color w:val="333333"/>
          <w:kern w:val="0"/>
          <w:sz w:val="22"/>
          <w:szCs w:val="18"/>
        </w:rPr>
        <w:t>日披露的国务院机构改革和职能转变方案，国务院将组建</w:t>
      </w:r>
      <w:hyperlink r:id="rId11" w:history="1">
        <w:r w:rsidRPr="00B70FB7">
          <w:rPr>
            <w:rFonts w:ascii="Helvetica" w:eastAsia="宋体" w:hAnsi="Helvetica" w:cs="Helvetica"/>
            <w:color w:val="3A7FDE"/>
            <w:kern w:val="0"/>
            <w:sz w:val="22"/>
            <w:u w:val="single"/>
          </w:rPr>
          <w:t>国家卫生和计划生育委员会</w:t>
        </w:r>
      </w:hyperlink>
      <w:r w:rsidRPr="00B70FB7">
        <w:rPr>
          <w:rFonts w:ascii="Helvetica" w:eastAsia="宋体" w:hAnsi="Helvetica" w:cs="Helvetica"/>
          <w:color w:val="333333"/>
          <w:kern w:val="0"/>
          <w:sz w:val="22"/>
          <w:szCs w:val="18"/>
        </w:rPr>
        <w:t>。方案的说明指出，改革后，我国坚持和完善计划生育政策，要继续坚持计划生育党政一把手负总责，继续实施计划生育一票否决制。</w:t>
      </w:r>
      <w:r w:rsidRPr="00B70FB7">
        <w:rPr>
          <w:rFonts w:ascii="Helvetica" w:eastAsia="宋体" w:hAnsi="Helvetica" w:cs="Helvetica"/>
          <w:color w:val="888888"/>
          <w:kern w:val="0"/>
          <w:sz w:val="22"/>
          <w:szCs w:val="18"/>
          <w:vertAlign w:val="superscript"/>
        </w:rPr>
        <w:t>[1]</w:t>
      </w:r>
    </w:p>
    <w:p w:rsidR="00A1584C" w:rsidRPr="00B70FB7" w:rsidRDefault="00A1584C" w:rsidP="00A1584C">
      <w:pPr>
        <w:widowControl/>
        <w:spacing w:before="100" w:beforeAutospacing="1" w:after="100" w:afterAutospacing="1"/>
        <w:jc w:val="left"/>
        <w:outlineLvl w:val="1"/>
        <w:rPr>
          <w:rFonts w:ascii="Helvetica" w:eastAsia="宋体" w:hAnsi="Helvetica" w:cs="Helvetica"/>
          <w:b/>
          <w:bCs/>
          <w:color w:val="000000"/>
          <w:kern w:val="0"/>
          <w:sz w:val="48"/>
          <w:szCs w:val="36"/>
        </w:rPr>
      </w:pPr>
      <w:bookmarkStart w:id="9" w:name="5"/>
      <w:bookmarkStart w:id="10" w:name="社会反映"/>
      <w:bookmarkEnd w:id="9"/>
      <w:bookmarkEnd w:id="10"/>
      <w:r w:rsidRPr="00B70FB7">
        <w:rPr>
          <w:rFonts w:ascii="Helvetica" w:eastAsia="宋体" w:hAnsi="Helvetica" w:cs="Helvetica"/>
          <w:b/>
          <w:bCs/>
          <w:color w:val="000000"/>
          <w:kern w:val="0"/>
          <w:sz w:val="48"/>
          <w:szCs w:val="36"/>
        </w:rPr>
        <w:t>社会反映</w:t>
      </w:r>
    </w:p>
    <w:p w:rsidR="00A1584C" w:rsidRPr="00B70FB7" w:rsidRDefault="00A1584C" w:rsidP="00A1584C">
      <w:pPr>
        <w:widowControl/>
        <w:spacing w:line="177" w:lineRule="atLeast"/>
        <w:jc w:val="left"/>
        <w:rPr>
          <w:rFonts w:ascii="Helvetica" w:eastAsia="宋体" w:hAnsi="Helvetica" w:cs="Helvetica"/>
          <w:color w:val="333333"/>
          <w:kern w:val="0"/>
          <w:sz w:val="22"/>
          <w:szCs w:val="18"/>
        </w:rPr>
      </w:pPr>
      <w:r w:rsidRPr="00B70FB7">
        <w:rPr>
          <w:rFonts w:ascii="Helvetica" w:eastAsia="宋体" w:hAnsi="Helvetica" w:cs="Helvetica"/>
          <w:b/>
          <w:bCs/>
          <w:color w:val="333333"/>
          <w:kern w:val="0"/>
          <w:sz w:val="22"/>
          <w:szCs w:val="18"/>
        </w:rPr>
        <w:t>政策不变，计划生育的基本国策不变、计划生育一把手负总责的制度不变、一票否决制不变</w:t>
      </w:r>
      <w:r w:rsidRPr="00B70FB7">
        <w:rPr>
          <w:rFonts w:ascii="Helvetica" w:eastAsia="宋体" w:hAnsi="Helvetica" w:cs="Helvetica"/>
          <w:color w:val="333333"/>
          <w:kern w:val="0"/>
          <w:sz w:val="22"/>
          <w:szCs w:val="18"/>
        </w:rPr>
        <w:t>。</w:t>
      </w:r>
      <w:r w:rsidRPr="00B70FB7">
        <w:rPr>
          <w:rFonts w:ascii="Helvetica" w:eastAsia="宋体" w:hAnsi="Helvetica" w:cs="Helvetica"/>
          <w:color w:val="333333"/>
          <w:kern w:val="0"/>
          <w:sz w:val="22"/>
          <w:szCs w:val="18"/>
        </w:rPr>
        <w:br/>
      </w:r>
      <w:r w:rsidRPr="00B70FB7">
        <w:rPr>
          <w:rFonts w:ascii="Helvetica" w:eastAsia="宋体" w:hAnsi="Helvetica" w:cs="Helvetica"/>
          <w:color w:val="333333"/>
          <w:kern w:val="0"/>
          <w:sz w:val="22"/>
          <w:szCs w:val="18"/>
        </w:rPr>
        <w:t xml:space="preserve">　　这三个不变，从政策、制度上保障了计划生育工作不可能得到削弱。同时，要求新成立的部门，在内部机构设置、人员编制，包括职能配置上，确保计划生育的职能只能加强，不能削弱。不仅如此，地方要做调整以后，对地方政府也会提出这样的要求。其次，可以利用的资源更宽了，更大了。因为卫生领域的资源它也可以利用了，卫生系统是比较庞大的。反过来，卫生院、卫生系统医疗服务也得到了加强，它可以把计划生育系统一部分资源加以利用。</w:t>
      </w:r>
    </w:p>
    <w:p w:rsidR="00A1584C" w:rsidRPr="00B70FB7" w:rsidRDefault="00C337B2" w:rsidP="00A1584C">
      <w:pPr>
        <w:widowControl/>
        <w:spacing w:line="177" w:lineRule="atLeast"/>
        <w:jc w:val="left"/>
        <w:rPr>
          <w:rFonts w:ascii="Helvetica" w:eastAsia="宋体" w:hAnsi="Helvetica" w:cs="Helvetica"/>
          <w:color w:val="333333"/>
          <w:kern w:val="0"/>
          <w:sz w:val="22"/>
          <w:szCs w:val="18"/>
        </w:rPr>
      </w:pPr>
      <w:hyperlink r:id="rId12" w:history="1">
        <w:r w:rsidR="00A1584C" w:rsidRPr="00B70FB7">
          <w:rPr>
            <w:rFonts w:ascii="Helvetica" w:eastAsia="宋体" w:hAnsi="Helvetica" w:cs="Helvetica"/>
            <w:color w:val="3A7FDE"/>
            <w:kern w:val="0"/>
            <w:sz w:val="22"/>
            <w:u w:val="single"/>
          </w:rPr>
          <w:t>国家卫生和计划生育委员会</w:t>
        </w:r>
      </w:hyperlink>
      <w:r w:rsidR="00A1584C" w:rsidRPr="00B70FB7">
        <w:rPr>
          <w:rFonts w:ascii="Helvetica" w:eastAsia="宋体" w:hAnsi="Helvetica" w:cs="Helvetica"/>
          <w:color w:val="333333"/>
          <w:kern w:val="0"/>
          <w:sz w:val="22"/>
          <w:szCs w:val="18"/>
        </w:rPr>
        <w:t>需要高度重视计划生育工作，合理设置相关机构，充实工作力量，确保这项工作得到加强。地方各级政府需要继续加强计划生育管理和服务工作，严格执行各项计划生育政策，确保责任到位、措施到位、投入到位、落实到位。</w:t>
      </w:r>
    </w:p>
    <w:p w:rsidR="006B4A68" w:rsidRPr="00B70FB7" w:rsidRDefault="006B4A68">
      <w:pPr>
        <w:rPr>
          <w:sz w:val="28"/>
        </w:rPr>
      </w:pPr>
    </w:p>
    <w:sectPr w:rsidR="006B4A68" w:rsidRPr="00B70FB7" w:rsidSect="006B4A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F5EC5"/>
    <w:multiLevelType w:val="multilevel"/>
    <w:tmpl w:val="C210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584C"/>
    <w:rsid w:val="00002796"/>
    <w:rsid w:val="00002AEF"/>
    <w:rsid w:val="000168DE"/>
    <w:rsid w:val="000173B2"/>
    <w:rsid w:val="000175FA"/>
    <w:rsid w:val="000222FD"/>
    <w:rsid w:val="00023372"/>
    <w:rsid w:val="00031C25"/>
    <w:rsid w:val="00036F92"/>
    <w:rsid w:val="00040AE6"/>
    <w:rsid w:val="00041168"/>
    <w:rsid w:val="00041AE5"/>
    <w:rsid w:val="00052644"/>
    <w:rsid w:val="0005773D"/>
    <w:rsid w:val="00066303"/>
    <w:rsid w:val="00071392"/>
    <w:rsid w:val="0008035F"/>
    <w:rsid w:val="00083F1A"/>
    <w:rsid w:val="000853D5"/>
    <w:rsid w:val="000872D6"/>
    <w:rsid w:val="0009285F"/>
    <w:rsid w:val="0009477D"/>
    <w:rsid w:val="000947E2"/>
    <w:rsid w:val="00095F6C"/>
    <w:rsid w:val="000A0295"/>
    <w:rsid w:val="000A0A4E"/>
    <w:rsid w:val="000A2C9E"/>
    <w:rsid w:val="000B317A"/>
    <w:rsid w:val="000B4118"/>
    <w:rsid w:val="000B5FDA"/>
    <w:rsid w:val="000C0E49"/>
    <w:rsid w:val="000C0F9E"/>
    <w:rsid w:val="000C3E10"/>
    <w:rsid w:val="000C55D0"/>
    <w:rsid w:val="000C66A6"/>
    <w:rsid w:val="000D000F"/>
    <w:rsid w:val="000D3474"/>
    <w:rsid w:val="000E1526"/>
    <w:rsid w:val="000E22B0"/>
    <w:rsid w:val="000E3B24"/>
    <w:rsid w:val="000E6379"/>
    <w:rsid w:val="000F4D36"/>
    <w:rsid w:val="000F5379"/>
    <w:rsid w:val="000F6885"/>
    <w:rsid w:val="001066D2"/>
    <w:rsid w:val="00112739"/>
    <w:rsid w:val="00112A80"/>
    <w:rsid w:val="0011412B"/>
    <w:rsid w:val="00115217"/>
    <w:rsid w:val="00115446"/>
    <w:rsid w:val="0011615F"/>
    <w:rsid w:val="00116E46"/>
    <w:rsid w:val="00120554"/>
    <w:rsid w:val="00122BA0"/>
    <w:rsid w:val="00122F57"/>
    <w:rsid w:val="001237C7"/>
    <w:rsid w:val="00126539"/>
    <w:rsid w:val="00130116"/>
    <w:rsid w:val="0013710F"/>
    <w:rsid w:val="00146D57"/>
    <w:rsid w:val="001534A1"/>
    <w:rsid w:val="001534E3"/>
    <w:rsid w:val="00156C51"/>
    <w:rsid w:val="001572B7"/>
    <w:rsid w:val="00164E45"/>
    <w:rsid w:val="001677E7"/>
    <w:rsid w:val="001713E8"/>
    <w:rsid w:val="00173F40"/>
    <w:rsid w:val="00175C84"/>
    <w:rsid w:val="0018567D"/>
    <w:rsid w:val="00187B94"/>
    <w:rsid w:val="00190732"/>
    <w:rsid w:val="00190F7F"/>
    <w:rsid w:val="001A2CE0"/>
    <w:rsid w:val="001B6A2F"/>
    <w:rsid w:val="001C38A9"/>
    <w:rsid w:val="001D28DC"/>
    <w:rsid w:val="001D29AA"/>
    <w:rsid w:val="001D7703"/>
    <w:rsid w:val="001E078F"/>
    <w:rsid w:val="001E123C"/>
    <w:rsid w:val="001E3319"/>
    <w:rsid w:val="001E4A14"/>
    <w:rsid w:val="001E4AD4"/>
    <w:rsid w:val="001E731E"/>
    <w:rsid w:val="001F17F1"/>
    <w:rsid w:val="001F2DB5"/>
    <w:rsid w:val="001F3498"/>
    <w:rsid w:val="001F6E34"/>
    <w:rsid w:val="002012CA"/>
    <w:rsid w:val="002059CA"/>
    <w:rsid w:val="002068A4"/>
    <w:rsid w:val="00207879"/>
    <w:rsid w:val="00212B41"/>
    <w:rsid w:val="00214955"/>
    <w:rsid w:val="00220D2D"/>
    <w:rsid w:val="00223095"/>
    <w:rsid w:val="002233AE"/>
    <w:rsid w:val="00223B06"/>
    <w:rsid w:val="00225720"/>
    <w:rsid w:val="00225DE0"/>
    <w:rsid w:val="0023363C"/>
    <w:rsid w:val="00244892"/>
    <w:rsid w:val="002468C5"/>
    <w:rsid w:val="002473D5"/>
    <w:rsid w:val="002514D5"/>
    <w:rsid w:val="00256FB9"/>
    <w:rsid w:val="00257B31"/>
    <w:rsid w:val="002657A5"/>
    <w:rsid w:val="00270AA2"/>
    <w:rsid w:val="00271EE6"/>
    <w:rsid w:val="0027752A"/>
    <w:rsid w:val="00280660"/>
    <w:rsid w:val="00280D83"/>
    <w:rsid w:val="00281D7B"/>
    <w:rsid w:val="00283C2A"/>
    <w:rsid w:val="002853B3"/>
    <w:rsid w:val="0028796A"/>
    <w:rsid w:val="00290B5E"/>
    <w:rsid w:val="00295557"/>
    <w:rsid w:val="0029751E"/>
    <w:rsid w:val="002A0B19"/>
    <w:rsid w:val="002A1D80"/>
    <w:rsid w:val="002A2B9D"/>
    <w:rsid w:val="002A74BD"/>
    <w:rsid w:val="002B06BC"/>
    <w:rsid w:val="002B36C0"/>
    <w:rsid w:val="002B79E9"/>
    <w:rsid w:val="002C009A"/>
    <w:rsid w:val="002C574C"/>
    <w:rsid w:val="002D2EB1"/>
    <w:rsid w:val="002D391F"/>
    <w:rsid w:val="002D5190"/>
    <w:rsid w:val="002D5B33"/>
    <w:rsid w:val="002E070E"/>
    <w:rsid w:val="002E1354"/>
    <w:rsid w:val="002E1582"/>
    <w:rsid w:val="002E1998"/>
    <w:rsid w:val="002E338D"/>
    <w:rsid w:val="002E59E4"/>
    <w:rsid w:val="002F2096"/>
    <w:rsid w:val="00302D0D"/>
    <w:rsid w:val="00312FCC"/>
    <w:rsid w:val="00317103"/>
    <w:rsid w:val="00317F1A"/>
    <w:rsid w:val="00325E26"/>
    <w:rsid w:val="00335EC5"/>
    <w:rsid w:val="0033779D"/>
    <w:rsid w:val="00337DCD"/>
    <w:rsid w:val="00337FC6"/>
    <w:rsid w:val="003423B3"/>
    <w:rsid w:val="003509E4"/>
    <w:rsid w:val="00354989"/>
    <w:rsid w:val="0036342A"/>
    <w:rsid w:val="00380CC7"/>
    <w:rsid w:val="003819A8"/>
    <w:rsid w:val="003831E3"/>
    <w:rsid w:val="00384EDD"/>
    <w:rsid w:val="00387DA7"/>
    <w:rsid w:val="00396BE6"/>
    <w:rsid w:val="003A0C3C"/>
    <w:rsid w:val="003A21E9"/>
    <w:rsid w:val="003A69ED"/>
    <w:rsid w:val="003B0FDE"/>
    <w:rsid w:val="003B2D25"/>
    <w:rsid w:val="003B51D3"/>
    <w:rsid w:val="003B7B5E"/>
    <w:rsid w:val="003B7E6B"/>
    <w:rsid w:val="003C339F"/>
    <w:rsid w:val="003C6401"/>
    <w:rsid w:val="003C6439"/>
    <w:rsid w:val="003D33DD"/>
    <w:rsid w:val="003D3723"/>
    <w:rsid w:val="003D3A00"/>
    <w:rsid w:val="003D4B14"/>
    <w:rsid w:val="003E25C8"/>
    <w:rsid w:val="003E4DA8"/>
    <w:rsid w:val="003E5821"/>
    <w:rsid w:val="003F04A8"/>
    <w:rsid w:val="003F25A8"/>
    <w:rsid w:val="00403723"/>
    <w:rsid w:val="0040484A"/>
    <w:rsid w:val="00406CAA"/>
    <w:rsid w:val="00411581"/>
    <w:rsid w:val="00411F6A"/>
    <w:rsid w:val="00414989"/>
    <w:rsid w:val="004151CB"/>
    <w:rsid w:val="00420609"/>
    <w:rsid w:val="00420629"/>
    <w:rsid w:val="00425345"/>
    <w:rsid w:val="004255D5"/>
    <w:rsid w:val="00425D65"/>
    <w:rsid w:val="00426642"/>
    <w:rsid w:val="00430F7B"/>
    <w:rsid w:val="004330B8"/>
    <w:rsid w:val="0043406B"/>
    <w:rsid w:val="00447DB7"/>
    <w:rsid w:val="004656A6"/>
    <w:rsid w:val="004671DE"/>
    <w:rsid w:val="00476875"/>
    <w:rsid w:val="00481294"/>
    <w:rsid w:val="0048727C"/>
    <w:rsid w:val="004914BC"/>
    <w:rsid w:val="004914E9"/>
    <w:rsid w:val="0049240C"/>
    <w:rsid w:val="004A24AB"/>
    <w:rsid w:val="004A66A1"/>
    <w:rsid w:val="004C1F19"/>
    <w:rsid w:val="004C298F"/>
    <w:rsid w:val="004C2F36"/>
    <w:rsid w:val="004C5A27"/>
    <w:rsid w:val="004D2329"/>
    <w:rsid w:val="004E493C"/>
    <w:rsid w:val="004E51C3"/>
    <w:rsid w:val="004F1071"/>
    <w:rsid w:val="004F3DB1"/>
    <w:rsid w:val="004F45EC"/>
    <w:rsid w:val="00500B57"/>
    <w:rsid w:val="00505983"/>
    <w:rsid w:val="00505C5F"/>
    <w:rsid w:val="00506404"/>
    <w:rsid w:val="00506680"/>
    <w:rsid w:val="00507A84"/>
    <w:rsid w:val="00511C8E"/>
    <w:rsid w:val="005156D3"/>
    <w:rsid w:val="00516632"/>
    <w:rsid w:val="00517535"/>
    <w:rsid w:val="00520FE7"/>
    <w:rsid w:val="005238B4"/>
    <w:rsid w:val="00523D76"/>
    <w:rsid w:val="0052416F"/>
    <w:rsid w:val="00526C64"/>
    <w:rsid w:val="00530C30"/>
    <w:rsid w:val="005310A0"/>
    <w:rsid w:val="00536850"/>
    <w:rsid w:val="00536A99"/>
    <w:rsid w:val="005504F3"/>
    <w:rsid w:val="00552CC0"/>
    <w:rsid w:val="005536E4"/>
    <w:rsid w:val="00556498"/>
    <w:rsid w:val="005572D4"/>
    <w:rsid w:val="005604D6"/>
    <w:rsid w:val="00561787"/>
    <w:rsid w:val="00562C2A"/>
    <w:rsid w:val="00566DE4"/>
    <w:rsid w:val="005675FC"/>
    <w:rsid w:val="005702BD"/>
    <w:rsid w:val="00571B77"/>
    <w:rsid w:val="0057267A"/>
    <w:rsid w:val="00575E64"/>
    <w:rsid w:val="00577052"/>
    <w:rsid w:val="0058572E"/>
    <w:rsid w:val="0058617E"/>
    <w:rsid w:val="005875B4"/>
    <w:rsid w:val="00590049"/>
    <w:rsid w:val="005941C5"/>
    <w:rsid w:val="005A377E"/>
    <w:rsid w:val="005A4512"/>
    <w:rsid w:val="005B1770"/>
    <w:rsid w:val="005B1827"/>
    <w:rsid w:val="005B2828"/>
    <w:rsid w:val="005B635F"/>
    <w:rsid w:val="005B6414"/>
    <w:rsid w:val="005B6495"/>
    <w:rsid w:val="005B743D"/>
    <w:rsid w:val="005C2F3E"/>
    <w:rsid w:val="005C3A6A"/>
    <w:rsid w:val="005C41D6"/>
    <w:rsid w:val="005C61A0"/>
    <w:rsid w:val="005D0474"/>
    <w:rsid w:val="005D055D"/>
    <w:rsid w:val="005D2A5C"/>
    <w:rsid w:val="005D4166"/>
    <w:rsid w:val="005D7448"/>
    <w:rsid w:val="005E09B5"/>
    <w:rsid w:val="005F3C5D"/>
    <w:rsid w:val="006005BA"/>
    <w:rsid w:val="00600B8D"/>
    <w:rsid w:val="0060173C"/>
    <w:rsid w:val="006044F7"/>
    <w:rsid w:val="006105A1"/>
    <w:rsid w:val="00614DBB"/>
    <w:rsid w:val="006208BD"/>
    <w:rsid w:val="006209E0"/>
    <w:rsid w:val="0062277B"/>
    <w:rsid w:val="00622ECA"/>
    <w:rsid w:val="00626868"/>
    <w:rsid w:val="006279FA"/>
    <w:rsid w:val="00630DF4"/>
    <w:rsid w:val="00633B64"/>
    <w:rsid w:val="00636B62"/>
    <w:rsid w:val="006424AF"/>
    <w:rsid w:val="00643A91"/>
    <w:rsid w:val="00652B44"/>
    <w:rsid w:val="00652F4D"/>
    <w:rsid w:val="00655B60"/>
    <w:rsid w:val="00660A4F"/>
    <w:rsid w:val="00664EFE"/>
    <w:rsid w:val="006661B1"/>
    <w:rsid w:val="00671A83"/>
    <w:rsid w:val="006745EA"/>
    <w:rsid w:val="006747E1"/>
    <w:rsid w:val="00682D7C"/>
    <w:rsid w:val="00685BC6"/>
    <w:rsid w:val="00692668"/>
    <w:rsid w:val="00696143"/>
    <w:rsid w:val="00697F5E"/>
    <w:rsid w:val="006B0783"/>
    <w:rsid w:val="006B4A68"/>
    <w:rsid w:val="006B7AC7"/>
    <w:rsid w:val="006C2CF9"/>
    <w:rsid w:val="006C3822"/>
    <w:rsid w:val="006C43AC"/>
    <w:rsid w:val="006C5818"/>
    <w:rsid w:val="006C5C44"/>
    <w:rsid w:val="006C65F9"/>
    <w:rsid w:val="006D0D36"/>
    <w:rsid w:val="006D2269"/>
    <w:rsid w:val="006D49C1"/>
    <w:rsid w:val="006E57FF"/>
    <w:rsid w:val="006E6C7D"/>
    <w:rsid w:val="006E726A"/>
    <w:rsid w:val="006F7127"/>
    <w:rsid w:val="00705558"/>
    <w:rsid w:val="007056D2"/>
    <w:rsid w:val="00705D4F"/>
    <w:rsid w:val="007123BC"/>
    <w:rsid w:val="00715203"/>
    <w:rsid w:val="00717190"/>
    <w:rsid w:val="00720636"/>
    <w:rsid w:val="00722D8C"/>
    <w:rsid w:val="00725094"/>
    <w:rsid w:val="0073225B"/>
    <w:rsid w:val="007334D3"/>
    <w:rsid w:val="00736637"/>
    <w:rsid w:val="0073675F"/>
    <w:rsid w:val="00740192"/>
    <w:rsid w:val="0074065D"/>
    <w:rsid w:val="00743172"/>
    <w:rsid w:val="00743EF3"/>
    <w:rsid w:val="007448D9"/>
    <w:rsid w:val="00746D23"/>
    <w:rsid w:val="00751AF6"/>
    <w:rsid w:val="0075685E"/>
    <w:rsid w:val="00757A9A"/>
    <w:rsid w:val="00762563"/>
    <w:rsid w:val="00762DAA"/>
    <w:rsid w:val="00764661"/>
    <w:rsid w:val="007667D3"/>
    <w:rsid w:val="007669F2"/>
    <w:rsid w:val="0076733A"/>
    <w:rsid w:val="00774D70"/>
    <w:rsid w:val="007813BD"/>
    <w:rsid w:val="007914B6"/>
    <w:rsid w:val="007918DB"/>
    <w:rsid w:val="00796B68"/>
    <w:rsid w:val="007979EE"/>
    <w:rsid w:val="00797A4E"/>
    <w:rsid w:val="007A0A73"/>
    <w:rsid w:val="007A24B3"/>
    <w:rsid w:val="007A5470"/>
    <w:rsid w:val="007B3E91"/>
    <w:rsid w:val="007B5422"/>
    <w:rsid w:val="007B7FAE"/>
    <w:rsid w:val="007C11BD"/>
    <w:rsid w:val="007D1791"/>
    <w:rsid w:val="007D21D0"/>
    <w:rsid w:val="007D7B76"/>
    <w:rsid w:val="007D7FB2"/>
    <w:rsid w:val="007E2AE4"/>
    <w:rsid w:val="007E516F"/>
    <w:rsid w:val="007F0947"/>
    <w:rsid w:val="007F108D"/>
    <w:rsid w:val="007F116A"/>
    <w:rsid w:val="007F503D"/>
    <w:rsid w:val="008013E8"/>
    <w:rsid w:val="0080233A"/>
    <w:rsid w:val="0081064D"/>
    <w:rsid w:val="0081306A"/>
    <w:rsid w:val="00813D86"/>
    <w:rsid w:val="00814BE2"/>
    <w:rsid w:val="0082364E"/>
    <w:rsid w:val="00827A50"/>
    <w:rsid w:val="0083046C"/>
    <w:rsid w:val="00831F69"/>
    <w:rsid w:val="00842662"/>
    <w:rsid w:val="00845F96"/>
    <w:rsid w:val="008533DB"/>
    <w:rsid w:val="00860299"/>
    <w:rsid w:val="00863C24"/>
    <w:rsid w:val="00864150"/>
    <w:rsid w:val="00864D43"/>
    <w:rsid w:val="00867943"/>
    <w:rsid w:val="00870E60"/>
    <w:rsid w:val="00871D60"/>
    <w:rsid w:val="008723CA"/>
    <w:rsid w:val="00872435"/>
    <w:rsid w:val="008746A6"/>
    <w:rsid w:val="00875B1F"/>
    <w:rsid w:val="0088112D"/>
    <w:rsid w:val="00890289"/>
    <w:rsid w:val="00891415"/>
    <w:rsid w:val="00892EC8"/>
    <w:rsid w:val="008937A0"/>
    <w:rsid w:val="008A3DC7"/>
    <w:rsid w:val="008A68B0"/>
    <w:rsid w:val="008A76F4"/>
    <w:rsid w:val="008B19A0"/>
    <w:rsid w:val="008B1C01"/>
    <w:rsid w:val="008B4059"/>
    <w:rsid w:val="008B670A"/>
    <w:rsid w:val="008B6A6D"/>
    <w:rsid w:val="008B7E63"/>
    <w:rsid w:val="008C3313"/>
    <w:rsid w:val="008D444A"/>
    <w:rsid w:val="008D4ABC"/>
    <w:rsid w:val="008F47ED"/>
    <w:rsid w:val="008F505C"/>
    <w:rsid w:val="008F7AD9"/>
    <w:rsid w:val="008F7DBB"/>
    <w:rsid w:val="00904EEA"/>
    <w:rsid w:val="00907268"/>
    <w:rsid w:val="009145D1"/>
    <w:rsid w:val="00920956"/>
    <w:rsid w:val="0092747B"/>
    <w:rsid w:val="00944A7A"/>
    <w:rsid w:val="00946938"/>
    <w:rsid w:val="00952D6E"/>
    <w:rsid w:val="0095363A"/>
    <w:rsid w:val="00953966"/>
    <w:rsid w:val="009551F8"/>
    <w:rsid w:val="009553D3"/>
    <w:rsid w:val="00963D95"/>
    <w:rsid w:val="00966C99"/>
    <w:rsid w:val="00967424"/>
    <w:rsid w:val="00967427"/>
    <w:rsid w:val="00967F61"/>
    <w:rsid w:val="009704CF"/>
    <w:rsid w:val="00974131"/>
    <w:rsid w:val="00982CD2"/>
    <w:rsid w:val="009854D4"/>
    <w:rsid w:val="00985D8B"/>
    <w:rsid w:val="009863B6"/>
    <w:rsid w:val="009A0027"/>
    <w:rsid w:val="009A15B2"/>
    <w:rsid w:val="009A1969"/>
    <w:rsid w:val="009A33BF"/>
    <w:rsid w:val="009A4941"/>
    <w:rsid w:val="009A7768"/>
    <w:rsid w:val="009A7ADC"/>
    <w:rsid w:val="009B0166"/>
    <w:rsid w:val="009B0229"/>
    <w:rsid w:val="009B1D3E"/>
    <w:rsid w:val="009B257F"/>
    <w:rsid w:val="009B78DF"/>
    <w:rsid w:val="009C07D6"/>
    <w:rsid w:val="009D153E"/>
    <w:rsid w:val="009D304C"/>
    <w:rsid w:val="009E263B"/>
    <w:rsid w:val="009E4033"/>
    <w:rsid w:val="009E6D53"/>
    <w:rsid w:val="009F26C7"/>
    <w:rsid w:val="009F33F7"/>
    <w:rsid w:val="009F7091"/>
    <w:rsid w:val="009F7ABC"/>
    <w:rsid w:val="00A00EE8"/>
    <w:rsid w:val="00A0230B"/>
    <w:rsid w:val="00A052C3"/>
    <w:rsid w:val="00A07113"/>
    <w:rsid w:val="00A10D18"/>
    <w:rsid w:val="00A11158"/>
    <w:rsid w:val="00A13141"/>
    <w:rsid w:val="00A1584C"/>
    <w:rsid w:val="00A15BF1"/>
    <w:rsid w:val="00A17876"/>
    <w:rsid w:val="00A205F7"/>
    <w:rsid w:val="00A25151"/>
    <w:rsid w:val="00A25BC7"/>
    <w:rsid w:val="00A27D23"/>
    <w:rsid w:val="00A30C4C"/>
    <w:rsid w:val="00A3561E"/>
    <w:rsid w:val="00A430D8"/>
    <w:rsid w:val="00A45610"/>
    <w:rsid w:val="00A45AE5"/>
    <w:rsid w:val="00A46196"/>
    <w:rsid w:val="00A606C6"/>
    <w:rsid w:val="00A65AD4"/>
    <w:rsid w:val="00A65AE8"/>
    <w:rsid w:val="00A7037D"/>
    <w:rsid w:val="00A71DD4"/>
    <w:rsid w:val="00A74192"/>
    <w:rsid w:val="00A748FE"/>
    <w:rsid w:val="00A75E67"/>
    <w:rsid w:val="00A829D0"/>
    <w:rsid w:val="00A82C3D"/>
    <w:rsid w:val="00A86B51"/>
    <w:rsid w:val="00A917E9"/>
    <w:rsid w:val="00A9664A"/>
    <w:rsid w:val="00AB391B"/>
    <w:rsid w:val="00AB4052"/>
    <w:rsid w:val="00AB4221"/>
    <w:rsid w:val="00AB6622"/>
    <w:rsid w:val="00AC0322"/>
    <w:rsid w:val="00AC2D1F"/>
    <w:rsid w:val="00AC51D8"/>
    <w:rsid w:val="00AC5F0B"/>
    <w:rsid w:val="00AD0D67"/>
    <w:rsid w:val="00AD1258"/>
    <w:rsid w:val="00AD70BC"/>
    <w:rsid w:val="00AE1C55"/>
    <w:rsid w:val="00AF07D6"/>
    <w:rsid w:val="00AF0B1C"/>
    <w:rsid w:val="00AF4A44"/>
    <w:rsid w:val="00AF68AF"/>
    <w:rsid w:val="00B11433"/>
    <w:rsid w:val="00B27631"/>
    <w:rsid w:val="00B359D9"/>
    <w:rsid w:val="00B407D4"/>
    <w:rsid w:val="00B41441"/>
    <w:rsid w:val="00B41C16"/>
    <w:rsid w:val="00B44867"/>
    <w:rsid w:val="00B457BC"/>
    <w:rsid w:val="00B4718E"/>
    <w:rsid w:val="00B47E9C"/>
    <w:rsid w:val="00B527DA"/>
    <w:rsid w:val="00B54879"/>
    <w:rsid w:val="00B55BD3"/>
    <w:rsid w:val="00B602CE"/>
    <w:rsid w:val="00B634DE"/>
    <w:rsid w:val="00B655FC"/>
    <w:rsid w:val="00B66FB9"/>
    <w:rsid w:val="00B70FB7"/>
    <w:rsid w:val="00B71E6C"/>
    <w:rsid w:val="00B74278"/>
    <w:rsid w:val="00B8183B"/>
    <w:rsid w:val="00B84B5D"/>
    <w:rsid w:val="00B85839"/>
    <w:rsid w:val="00B8603E"/>
    <w:rsid w:val="00B87B43"/>
    <w:rsid w:val="00B90E02"/>
    <w:rsid w:val="00BA2DDC"/>
    <w:rsid w:val="00BA697F"/>
    <w:rsid w:val="00BB318F"/>
    <w:rsid w:val="00BB341B"/>
    <w:rsid w:val="00BB395A"/>
    <w:rsid w:val="00BB4D50"/>
    <w:rsid w:val="00BB643C"/>
    <w:rsid w:val="00BB67DF"/>
    <w:rsid w:val="00BC0EFE"/>
    <w:rsid w:val="00BC322E"/>
    <w:rsid w:val="00BC59C9"/>
    <w:rsid w:val="00BC65AE"/>
    <w:rsid w:val="00BC68BD"/>
    <w:rsid w:val="00BD3519"/>
    <w:rsid w:val="00BD38C6"/>
    <w:rsid w:val="00BE172C"/>
    <w:rsid w:val="00BE36B5"/>
    <w:rsid w:val="00BE7B88"/>
    <w:rsid w:val="00BF1B89"/>
    <w:rsid w:val="00BF69EB"/>
    <w:rsid w:val="00C06F83"/>
    <w:rsid w:val="00C138E3"/>
    <w:rsid w:val="00C13A21"/>
    <w:rsid w:val="00C213F8"/>
    <w:rsid w:val="00C25D19"/>
    <w:rsid w:val="00C2791F"/>
    <w:rsid w:val="00C308EE"/>
    <w:rsid w:val="00C337B2"/>
    <w:rsid w:val="00C4066D"/>
    <w:rsid w:val="00C41634"/>
    <w:rsid w:val="00C420E5"/>
    <w:rsid w:val="00C43119"/>
    <w:rsid w:val="00C431CC"/>
    <w:rsid w:val="00C4343A"/>
    <w:rsid w:val="00C46693"/>
    <w:rsid w:val="00C62CFE"/>
    <w:rsid w:val="00C67D2A"/>
    <w:rsid w:val="00C73309"/>
    <w:rsid w:val="00C80880"/>
    <w:rsid w:val="00C82849"/>
    <w:rsid w:val="00C83E82"/>
    <w:rsid w:val="00C85237"/>
    <w:rsid w:val="00C85899"/>
    <w:rsid w:val="00C87CC7"/>
    <w:rsid w:val="00C902D4"/>
    <w:rsid w:val="00C92B8C"/>
    <w:rsid w:val="00C979BB"/>
    <w:rsid w:val="00CA36CB"/>
    <w:rsid w:val="00CA54C3"/>
    <w:rsid w:val="00CC126F"/>
    <w:rsid w:val="00CC472A"/>
    <w:rsid w:val="00CC725E"/>
    <w:rsid w:val="00CD04E2"/>
    <w:rsid w:val="00CD40CA"/>
    <w:rsid w:val="00CE1E6F"/>
    <w:rsid w:val="00CE2C2D"/>
    <w:rsid w:val="00CE4826"/>
    <w:rsid w:val="00CE4C9E"/>
    <w:rsid w:val="00CE78D9"/>
    <w:rsid w:val="00CF16D5"/>
    <w:rsid w:val="00CF1B1B"/>
    <w:rsid w:val="00CF48AC"/>
    <w:rsid w:val="00CF6D24"/>
    <w:rsid w:val="00CF7892"/>
    <w:rsid w:val="00D02E56"/>
    <w:rsid w:val="00D06F93"/>
    <w:rsid w:val="00D0729E"/>
    <w:rsid w:val="00D0797A"/>
    <w:rsid w:val="00D15621"/>
    <w:rsid w:val="00D17F49"/>
    <w:rsid w:val="00D22846"/>
    <w:rsid w:val="00D22A6C"/>
    <w:rsid w:val="00D2495B"/>
    <w:rsid w:val="00D24B18"/>
    <w:rsid w:val="00D330FD"/>
    <w:rsid w:val="00D33176"/>
    <w:rsid w:val="00D3619E"/>
    <w:rsid w:val="00D36DA1"/>
    <w:rsid w:val="00D45EC7"/>
    <w:rsid w:val="00D510EE"/>
    <w:rsid w:val="00D60923"/>
    <w:rsid w:val="00D647F2"/>
    <w:rsid w:val="00D668FA"/>
    <w:rsid w:val="00D7063F"/>
    <w:rsid w:val="00D71035"/>
    <w:rsid w:val="00D748B6"/>
    <w:rsid w:val="00D76A34"/>
    <w:rsid w:val="00D76EF6"/>
    <w:rsid w:val="00D772E8"/>
    <w:rsid w:val="00D832A9"/>
    <w:rsid w:val="00D86541"/>
    <w:rsid w:val="00D8693D"/>
    <w:rsid w:val="00DA62C0"/>
    <w:rsid w:val="00DA6D84"/>
    <w:rsid w:val="00DB07A7"/>
    <w:rsid w:val="00DB0C48"/>
    <w:rsid w:val="00DB28C3"/>
    <w:rsid w:val="00DB3740"/>
    <w:rsid w:val="00DB396F"/>
    <w:rsid w:val="00DD1BEC"/>
    <w:rsid w:val="00DD3560"/>
    <w:rsid w:val="00DD3DF6"/>
    <w:rsid w:val="00DD412C"/>
    <w:rsid w:val="00DE14F1"/>
    <w:rsid w:val="00DE1678"/>
    <w:rsid w:val="00DE5B9D"/>
    <w:rsid w:val="00DF1839"/>
    <w:rsid w:val="00DF21D7"/>
    <w:rsid w:val="00DF2912"/>
    <w:rsid w:val="00E05FEC"/>
    <w:rsid w:val="00E0676A"/>
    <w:rsid w:val="00E106BB"/>
    <w:rsid w:val="00E17C2B"/>
    <w:rsid w:val="00E20969"/>
    <w:rsid w:val="00E24E32"/>
    <w:rsid w:val="00E34564"/>
    <w:rsid w:val="00E363DA"/>
    <w:rsid w:val="00E55195"/>
    <w:rsid w:val="00E55828"/>
    <w:rsid w:val="00E561D8"/>
    <w:rsid w:val="00E56C4B"/>
    <w:rsid w:val="00E622FA"/>
    <w:rsid w:val="00E662FD"/>
    <w:rsid w:val="00E66933"/>
    <w:rsid w:val="00E70879"/>
    <w:rsid w:val="00E726B3"/>
    <w:rsid w:val="00E7431D"/>
    <w:rsid w:val="00E766ED"/>
    <w:rsid w:val="00E76B98"/>
    <w:rsid w:val="00E80253"/>
    <w:rsid w:val="00E8414D"/>
    <w:rsid w:val="00E84FB7"/>
    <w:rsid w:val="00E86C40"/>
    <w:rsid w:val="00E91404"/>
    <w:rsid w:val="00EA12F7"/>
    <w:rsid w:val="00EA4AD3"/>
    <w:rsid w:val="00EB0D6B"/>
    <w:rsid w:val="00EB1E33"/>
    <w:rsid w:val="00EC123C"/>
    <w:rsid w:val="00EC1245"/>
    <w:rsid w:val="00EC5445"/>
    <w:rsid w:val="00ED154F"/>
    <w:rsid w:val="00ED78B6"/>
    <w:rsid w:val="00EE793A"/>
    <w:rsid w:val="00EF3935"/>
    <w:rsid w:val="00EF41F9"/>
    <w:rsid w:val="00F017D8"/>
    <w:rsid w:val="00F02657"/>
    <w:rsid w:val="00F02789"/>
    <w:rsid w:val="00F02EFB"/>
    <w:rsid w:val="00F048B2"/>
    <w:rsid w:val="00F070A2"/>
    <w:rsid w:val="00F132BD"/>
    <w:rsid w:val="00F15F10"/>
    <w:rsid w:val="00F2101A"/>
    <w:rsid w:val="00F26C02"/>
    <w:rsid w:val="00F27CAD"/>
    <w:rsid w:val="00F32695"/>
    <w:rsid w:val="00F37233"/>
    <w:rsid w:val="00F374DC"/>
    <w:rsid w:val="00F4524D"/>
    <w:rsid w:val="00F46489"/>
    <w:rsid w:val="00F47AC7"/>
    <w:rsid w:val="00F52D90"/>
    <w:rsid w:val="00F60F2C"/>
    <w:rsid w:val="00F615E9"/>
    <w:rsid w:val="00F62516"/>
    <w:rsid w:val="00F6332F"/>
    <w:rsid w:val="00F63F89"/>
    <w:rsid w:val="00F74C76"/>
    <w:rsid w:val="00F7516A"/>
    <w:rsid w:val="00F75540"/>
    <w:rsid w:val="00F810E8"/>
    <w:rsid w:val="00F93858"/>
    <w:rsid w:val="00F94EB3"/>
    <w:rsid w:val="00FA18CC"/>
    <w:rsid w:val="00FA1A77"/>
    <w:rsid w:val="00FB4C33"/>
    <w:rsid w:val="00FB78F8"/>
    <w:rsid w:val="00FC21C9"/>
    <w:rsid w:val="00FC24C0"/>
    <w:rsid w:val="00FC37FD"/>
    <w:rsid w:val="00FC3C7B"/>
    <w:rsid w:val="00FD2995"/>
    <w:rsid w:val="00FD308F"/>
    <w:rsid w:val="00FE38FB"/>
    <w:rsid w:val="00FE3D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68"/>
    <w:pPr>
      <w:widowControl w:val="0"/>
      <w:jc w:val="both"/>
    </w:pPr>
  </w:style>
  <w:style w:type="paragraph" w:styleId="2">
    <w:name w:val="heading 2"/>
    <w:basedOn w:val="a"/>
    <w:link w:val="2Char"/>
    <w:uiPriority w:val="9"/>
    <w:qFormat/>
    <w:rsid w:val="00A1584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1584C"/>
    <w:rPr>
      <w:rFonts w:ascii="宋体" w:eastAsia="宋体" w:hAnsi="宋体" w:cs="宋体"/>
      <w:b/>
      <w:bCs/>
      <w:kern w:val="0"/>
      <w:sz w:val="36"/>
      <w:szCs w:val="36"/>
    </w:rPr>
  </w:style>
  <w:style w:type="character" w:customStyle="1" w:styleId="lemma-title">
    <w:name w:val="lemma-title"/>
    <w:basedOn w:val="a0"/>
    <w:rsid w:val="00A1584C"/>
  </w:style>
  <w:style w:type="paragraph" w:styleId="a3">
    <w:name w:val="Normal (Web)"/>
    <w:basedOn w:val="a"/>
    <w:uiPriority w:val="99"/>
    <w:semiHidden/>
    <w:unhideWhenUsed/>
    <w:rsid w:val="00A1584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1584C"/>
    <w:rPr>
      <w:color w:val="0000FF"/>
      <w:u w:val="single"/>
    </w:rPr>
  </w:style>
  <w:style w:type="paragraph" w:styleId="a5">
    <w:name w:val="Balloon Text"/>
    <w:basedOn w:val="a"/>
    <w:link w:val="Char"/>
    <w:uiPriority w:val="99"/>
    <w:semiHidden/>
    <w:unhideWhenUsed/>
    <w:rsid w:val="00A1584C"/>
    <w:rPr>
      <w:sz w:val="18"/>
      <w:szCs w:val="18"/>
    </w:rPr>
  </w:style>
  <w:style w:type="character" w:customStyle="1" w:styleId="Char">
    <w:name w:val="批注框文本 Char"/>
    <w:basedOn w:val="a0"/>
    <w:link w:val="a5"/>
    <w:uiPriority w:val="99"/>
    <w:semiHidden/>
    <w:rsid w:val="00A1584C"/>
    <w:rPr>
      <w:sz w:val="18"/>
      <w:szCs w:val="18"/>
    </w:rPr>
  </w:style>
</w:styles>
</file>

<file path=word/webSettings.xml><?xml version="1.0" encoding="utf-8"?>
<w:webSettings xmlns:r="http://schemas.openxmlformats.org/officeDocument/2006/relationships" xmlns:w="http://schemas.openxmlformats.org/wordprocessingml/2006/main">
  <w:divs>
    <w:div w:id="1308903376">
      <w:bodyDiv w:val="1"/>
      <w:marLeft w:val="0"/>
      <w:marRight w:val="0"/>
      <w:marTop w:val="0"/>
      <w:marBottom w:val="0"/>
      <w:divBdr>
        <w:top w:val="none" w:sz="0" w:space="0" w:color="auto"/>
        <w:left w:val="none" w:sz="0" w:space="0" w:color="auto"/>
        <w:bottom w:val="none" w:sz="0" w:space="0" w:color="auto"/>
        <w:right w:val="none" w:sz="0" w:space="0" w:color="auto"/>
      </w:divBdr>
      <w:divsChild>
        <w:div w:id="1457061984">
          <w:marLeft w:val="0"/>
          <w:marRight w:val="0"/>
          <w:marTop w:val="0"/>
          <w:marBottom w:val="0"/>
          <w:divBdr>
            <w:top w:val="none" w:sz="0" w:space="0" w:color="auto"/>
            <w:left w:val="none" w:sz="0" w:space="0" w:color="auto"/>
            <w:bottom w:val="none" w:sz="0" w:space="0" w:color="auto"/>
            <w:right w:val="none" w:sz="0" w:space="0" w:color="auto"/>
          </w:divBdr>
          <w:divsChild>
            <w:div w:id="1014921684">
              <w:marLeft w:val="0"/>
              <w:marRight w:val="0"/>
              <w:marTop w:val="0"/>
              <w:marBottom w:val="0"/>
              <w:divBdr>
                <w:top w:val="none" w:sz="0" w:space="0" w:color="auto"/>
                <w:left w:val="none" w:sz="0" w:space="0" w:color="auto"/>
                <w:bottom w:val="none" w:sz="0" w:space="0" w:color="auto"/>
                <w:right w:val="none" w:sz="0" w:space="0" w:color="auto"/>
              </w:divBdr>
              <w:divsChild>
                <w:div w:id="61299710">
                  <w:marLeft w:val="0"/>
                  <w:marRight w:val="0"/>
                  <w:marTop w:val="0"/>
                  <w:marBottom w:val="0"/>
                  <w:divBdr>
                    <w:top w:val="none" w:sz="0" w:space="0" w:color="auto"/>
                    <w:left w:val="none" w:sz="0" w:space="0" w:color="auto"/>
                    <w:bottom w:val="none" w:sz="0" w:space="0" w:color="auto"/>
                    <w:right w:val="none" w:sz="0" w:space="0" w:color="auto"/>
                  </w:divBdr>
                  <w:divsChild>
                    <w:div w:id="608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6928">
              <w:marLeft w:val="231"/>
              <w:marRight w:val="231"/>
              <w:marTop w:val="326"/>
              <w:marBottom w:val="0"/>
              <w:divBdr>
                <w:top w:val="none" w:sz="0" w:space="0" w:color="auto"/>
                <w:left w:val="none" w:sz="0" w:space="0" w:color="auto"/>
                <w:bottom w:val="none" w:sz="0" w:space="0" w:color="auto"/>
                <w:right w:val="none" w:sz="0" w:space="0" w:color="auto"/>
              </w:divBdr>
            </w:div>
          </w:divsChild>
        </w:div>
        <w:div w:id="1891913971">
          <w:marLeft w:val="0"/>
          <w:marRight w:val="0"/>
          <w:marTop w:val="0"/>
          <w:marBottom w:val="0"/>
          <w:divBdr>
            <w:top w:val="none" w:sz="0" w:space="0" w:color="auto"/>
            <w:left w:val="none" w:sz="0" w:space="0" w:color="auto"/>
            <w:bottom w:val="none" w:sz="0" w:space="0" w:color="auto"/>
            <w:right w:val="none" w:sz="0" w:space="0" w:color="auto"/>
          </w:divBdr>
          <w:divsChild>
            <w:div w:id="1921332883">
              <w:marLeft w:val="0"/>
              <w:marRight w:val="0"/>
              <w:marTop w:val="0"/>
              <w:marBottom w:val="0"/>
              <w:divBdr>
                <w:top w:val="none" w:sz="0" w:space="0" w:color="auto"/>
                <w:left w:val="none" w:sz="0" w:space="0" w:color="auto"/>
                <w:bottom w:val="none" w:sz="0" w:space="0" w:color="auto"/>
                <w:right w:val="none" w:sz="0" w:space="0" w:color="auto"/>
              </w:divBdr>
            </w:div>
            <w:div w:id="1200633237">
              <w:marLeft w:val="0"/>
              <w:marRight w:val="0"/>
              <w:marTop w:val="0"/>
              <w:marBottom w:val="0"/>
              <w:divBdr>
                <w:top w:val="none" w:sz="0" w:space="0" w:color="auto"/>
                <w:left w:val="none" w:sz="0" w:space="0" w:color="auto"/>
                <w:bottom w:val="none" w:sz="0" w:space="0" w:color="auto"/>
                <w:right w:val="none" w:sz="0" w:space="0" w:color="auto"/>
              </w:divBdr>
            </w:div>
            <w:div w:id="896480398">
              <w:marLeft w:val="0"/>
              <w:marRight w:val="0"/>
              <w:marTop w:val="0"/>
              <w:marBottom w:val="0"/>
              <w:divBdr>
                <w:top w:val="none" w:sz="0" w:space="0" w:color="auto"/>
                <w:left w:val="none" w:sz="0" w:space="0" w:color="auto"/>
                <w:bottom w:val="none" w:sz="0" w:space="0" w:color="auto"/>
                <w:right w:val="none" w:sz="0" w:space="0" w:color="auto"/>
              </w:divBdr>
            </w:div>
            <w:div w:id="1160345414">
              <w:marLeft w:val="0"/>
              <w:marRight w:val="0"/>
              <w:marTop w:val="0"/>
              <w:marBottom w:val="0"/>
              <w:divBdr>
                <w:top w:val="none" w:sz="0" w:space="0" w:color="auto"/>
                <w:left w:val="none" w:sz="0" w:space="0" w:color="auto"/>
                <w:bottom w:val="none" w:sz="0" w:space="0" w:color="auto"/>
                <w:right w:val="none" w:sz="0" w:space="0" w:color="auto"/>
              </w:divBdr>
            </w:div>
            <w:div w:id="1603029005">
              <w:marLeft w:val="0"/>
              <w:marRight w:val="0"/>
              <w:marTop w:val="0"/>
              <w:marBottom w:val="0"/>
              <w:divBdr>
                <w:top w:val="none" w:sz="0" w:space="0" w:color="auto"/>
                <w:left w:val="none" w:sz="0" w:space="0" w:color="auto"/>
                <w:bottom w:val="none" w:sz="0" w:space="0" w:color="auto"/>
                <w:right w:val="none" w:sz="0" w:space="0" w:color="auto"/>
              </w:divBdr>
            </w:div>
            <w:div w:id="672226312">
              <w:marLeft w:val="0"/>
              <w:marRight w:val="0"/>
              <w:marTop w:val="0"/>
              <w:marBottom w:val="0"/>
              <w:divBdr>
                <w:top w:val="none" w:sz="0" w:space="0" w:color="auto"/>
                <w:left w:val="none" w:sz="0" w:space="0" w:color="auto"/>
                <w:bottom w:val="none" w:sz="0" w:space="0" w:color="auto"/>
                <w:right w:val="none" w:sz="0" w:space="0" w:color="auto"/>
              </w:divBdr>
            </w:div>
            <w:div w:id="965693393">
              <w:marLeft w:val="0"/>
              <w:marRight w:val="0"/>
              <w:marTop w:val="0"/>
              <w:marBottom w:val="0"/>
              <w:divBdr>
                <w:top w:val="none" w:sz="0" w:space="0" w:color="auto"/>
                <w:left w:val="none" w:sz="0" w:space="0" w:color="auto"/>
                <w:bottom w:val="none" w:sz="0" w:space="0" w:color="auto"/>
                <w:right w:val="none" w:sz="0" w:space="0" w:color="auto"/>
              </w:divBdr>
            </w:div>
            <w:div w:id="850341587">
              <w:marLeft w:val="0"/>
              <w:marRight w:val="0"/>
              <w:marTop w:val="0"/>
              <w:marBottom w:val="0"/>
              <w:divBdr>
                <w:top w:val="none" w:sz="0" w:space="0" w:color="auto"/>
                <w:left w:val="none" w:sz="0" w:space="0" w:color="auto"/>
                <w:bottom w:val="none" w:sz="0" w:space="0" w:color="auto"/>
                <w:right w:val="none" w:sz="0" w:space="0" w:color="auto"/>
              </w:divBdr>
            </w:div>
          </w:divsChild>
        </w:div>
        <w:div w:id="1129013797">
          <w:marLeft w:val="0"/>
          <w:marRight w:val="0"/>
          <w:marTop w:val="0"/>
          <w:marBottom w:val="0"/>
          <w:divBdr>
            <w:top w:val="none" w:sz="0" w:space="0" w:color="auto"/>
            <w:left w:val="none" w:sz="0" w:space="0" w:color="auto"/>
            <w:bottom w:val="none" w:sz="0" w:space="0" w:color="auto"/>
            <w:right w:val="none" w:sz="0" w:space="0" w:color="auto"/>
          </w:divBdr>
          <w:divsChild>
            <w:div w:id="1859076152">
              <w:marLeft w:val="0"/>
              <w:marRight w:val="0"/>
              <w:marTop w:val="0"/>
              <w:marBottom w:val="0"/>
              <w:divBdr>
                <w:top w:val="none" w:sz="0" w:space="0" w:color="auto"/>
                <w:left w:val="none" w:sz="0" w:space="0" w:color="auto"/>
                <w:bottom w:val="none" w:sz="0" w:space="0" w:color="auto"/>
                <w:right w:val="none" w:sz="0" w:space="0" w:color="auto"/>
              </w:divBdr>
              <w:divsChild>
                <w:div w:id="696396559">
                  <w:marLeft w:val="0"/>
                  <w:marRight w:val="0"/>
                  <w:marTop w:val="0"/>
                  <w:marBottom w:val="0"/>
                  <w:divBdr>
                    <w:top w:val="none" w:sz="0" w:space="0" w:color="auto"/>
                    <w:left w:val="none" w:sz="0" w:space="0" w:color="auto"/>
                    <w:bottom w:val="none" w:sz="0" w:space="0" w:color="auto"/>
                    <w:right w:val="none" w:sz="0" w:space="0" w:color="auto"/>
                  </w:divBdr>
                </w:div>
              </w:divsChild>
            </w:div>
            <w:div w:id="1239752246">
              <w:marLeft w:val="0"/>
              <w:marRight w:val="0"/>
              <w:marTop w:val="0"/>
              <w:marBottom w:val="0"/>
              <w:divBdr>
                <w:top w:val="none" w:sz="0" w:space="0" w:color="auto"/>
                <w:left w:val="none" w:sz="0" w:space="0" w:color="auto"/>
                <w:bottom w:val="none" w:sz="0" w:space="0" w:color="auto"/>
                <w:right w:val="none" w:sz="0" w:space="0" w:color="auto"/>
              </w:divBdr>
            </w:div>
            <w:div w:id="487400819">
              <w:marLeft w:val="0"/>
              <w:marRight w:val="0"/>
              <w:marTop w:val="0"/>
              <w:marBottom w:val="0"/>
              <w:divBdr>
                <w:top w:val="none" w:sz="0" w:space="0" w:color="auto"/>
                <w:left w:val="none" w:sz="0" w:space="0" w:color="auto"/>
                <w:bottom w:val="none" w:sz="0" w:space="0" w:color="auto"/>
                <w:right w:val="none" w:sz="0" w:space="0" w:color="auto"/>
              </w:divBdr>
            </w:div>
            <w:div w:id="1292442352">
              <w:marLeft w:val="0"/>
              <w:marRight w:val="0"/>
              <w:marTop w:val="0"/>
              <w:marBottom w:val="0"/>
              <w:divBdr>
                <w:top w:val="none" w:sz="0" w:space="0" w:color="auto"/>
                <w:left w:val="none" w:sz="0" w:space="0" w:color="auto"/>
                <w:bottom w:val="none" w:sz="0" w:space="0" w:color="auto"/>
                <w:right w:val="none" w:sz="0" w:space="0" w:color="auto"/>
              </w:divBdr>
            </w:div>
            <w:div w:id="1773672017">
              <w:marLeft w:val="0"/>
              <w:marRight w:val="0"/>
              <w:marTop w:val="0"/>
              <w:marBottom w:val="0"/>
              <w:divBdr>
                <w:top w:val="none" w:sz="0" w:space="0" w:color="auto"/>
                <w:left w:val="none" w:sz="0" w:space="0" w:color="auto"/>
                <w:bottom w:val="none" w:sz="0" w:space="0" w:color="auto"/>
                <w:right w:val="none" w:sz="0" w:space="0" w:color="auto"/>
              </w:divBdr>
            </w:div>
            <w:div w:id="764762764">
              <w:marLeft w:val="0"/>
              <w:marRight w:val="0"/>
              <w:marTop w:val="0"/>
              <w:marBottom w:val="0"/>
              <w:divBdr>
                <w:top w:val="none" w:sz="0" w:space="0" w:color="auto"/>
                <w:left w:val="none" w:sz="0" w:space="0" w:color="auto"/>
                <w:bottom w:val="none" w:sz="0" w:space="0" w:color="auto"/>
                <w:right w:val="none" w:sz="0" w:space="0" w:color="auto"/>
              </w:divBdr>
            </w:div>
            <w:div w:id="1210721584">
              <w:marLeft w:val="0"/>
              <w:marRight w:val="0"/>
              <w:marTop w:val="0"/>
              <w:marBottom w:val="0"/>
              <w:divBdr>
                <w:top w:val="none" w:sz="0" w:space="0" w:color="auto"/>
                <w:left w:val="none" w:sz="0" w:space="0" w:color="auto"/>
                <w:bottom w:val="none" w:sz="0" w:space="0" w:color="auto"/>
                <w:right w:val="none" w:sz="0" w:space="0" w:color="auto"/>
              </w:divBdr>
            </w:div>
            <w:div w:id="1124151004">
              <w:marLeft w:val="0"/>
              <w:marRight w:val="0"/>
              <w:marTop w:val="0"/>
              <w:marBottom w:val="0"/>
              <w:divBdr>
                <w:top w:val="none" w:sz="0" w:space="0" w:color="auto"/>
                <w:left w:val="none" w:sz="0" w:space="0" w:color="auto"/>
                <w:bottom w:val="none" w:sz="0" w:space="0" w:color="auto"/>
                <w:right w:val="none" w:sz="0" w:space="0" w:color="auto"/>
              </w:divBdr>
            </w:div>
            <w:div w:id="1222715336">
              <w:marLeft w:val="0"/>
              <w:marRight w:val="0"/>
              <w:marTop w:val="0"/>
              <w:marBottom w:val="0"/>
              <w:divBdr>
                <w:top w:val="none" w:sz="0" w:space="0" w:color="auto"/>
                <w:left w:val="none" w:sz="0" w:space="0" w:color="auto"/>
                <w:bottom w:val="none" w:sz="0" w:space="0" w:color="auto"/>
                <w:right w:val="none" w:sz="0" w:space="0" w:color="auto"/>
              </w:divBdr>
            </w:div>
            <w:div w:id="1220941348">
              <w:marLeft w:val="0"/>
              <w:marRight w:val="0"/>
              <w:marTop w:val="0"/>
              <w:marBottom w:val="0"/>
              <w:divBdr>
                <w:top w:val="none" w:sz="0" w:space="0" w:color="auto"/>
                <w:left w:val="none" w:sz="0" w:space="0" w:color="auto"/>
                <w:bottom w:val="none" w:sz="0" w:space="0" w:color="auto"/>
                <w:right w:val="none" w:sz="0" w:space="0" w:color="auto"/>
              </w:divBdr>
            </w:div>
            <w:div w:id="2090998788">
              <w:marLeft w:val="0"/>
              <w:marRight w:val="0"/>
              <w:marTop w:val="0"/>
              <w:marBottom w:val="0"/>
              <w:divBdr>
                <w:top w:val="none" w:sz="0" w:space="0" w:color="auto"/>
                <w:left w:val="none" w:sz="0" w:space="0" w:color="auto"/>
                <w:bottom w:val="none" w:sz="0" w:space="0" w:color="auto"/>
                <w:right w:val="none" w:sz="0" w:space="0" w:color="auto"/>
              </w:divBdr>
            </w:div>
            <w:div w:id="1197155756">
              <w:marLeft w:val="0"/>
              <w:marRight w:val="0"/>
              <w:marTop w:val="0"/>
              <w:marBottom w:val="0"/>
              <w:divBdr>
                <w:top w:val="none" w:sz="0" w:space="0" w:color="auto"/>
                <w:left w:val="none" w:sz="0" w:space="0" w:color="auto"/>
                <w:bottom w:val="none" w:sz="0" w:space="0" w:color="auto"/>
                <w:right w:val="none" w:sz="0" w:space="0" w:color="auto"/>
              </w:divBdr>
            </w:div>
            <w:div w:id="1246761544">
              <w:marLeft w:val="0"/>
              <w:marRight w:val="0"/>
              <w:marTop w:val="0"/>
              <w:marBottom w:val="0"/>
              <w:divBdr>
                <w:top w:val="none" w:sz="0" w:space="0" w:color="auto"/>
                <w:left w:val="none" w:sz="0" w:space="0" w:color="auto"/>
                <w:bottom w:val="none" w:sz="0" w:space="0" w:color="auto"/>
                <w:right w:val="none" w:sz="0" w:space="0" w:color="auto"/>
              </w:divBdr>
            </w:div>
            <w:div w:id="1862863598">
              <w:marLeft w:val="0"/>
              <w:marRight w:val="0"/>
              <w:marTop w:val="0"/>
              <w:marBottom w:val="0"/>
              <w:divBdr>
                <w:top w:val="none" w:sz="0" w:space="0" w:color="auto"/>
                <w:left w:val="none" w:sz="0" w:space="0" w:color="auto"/>
                <w:bottom w:val="none" w:sz="0" w:space="0" w:color="auto"/>
                <w:right w:val="none" w:sz="0" w:space="0" w:color="auto"/>
              </w:divBdr>
            </w:div>
            <w:div w:id="1424380421">
              <w:marLeft w:val="0"/>
              <w:marRight w:val="0"/>
              <w:marTop w:val="0"/>
              <w:marBottom w:val="0"/>
              <w:divBdr>
                <w:top w:val="none" w:sz="0" w:space="0" w:color="auto"/>
                <w:left w:val="none" w:sz="0" w:space="0" w:color="auto"/>
                <w:bottom w:val="none" w:sz="0" w:space="0" w:color="auto"/>
                <w:right w:val="none" w:sz="0" w:space="0" w:color="auto"/>
              </w:divBdr>
            </w:div>
            <w:div w:id="384722581">
              <w:marLeft w:val="0"/>
              <w:marRight w:val="0"/>
              <w:marTop w:val="0"/>
              <w:marBottom w:val="0"/>
              <w:divBdr>
                <w:top w:val="none" w:sz="0" w:space="0" w:color="auto"/>
                <w:left w:val="none" w:sz="0" w:space="0" w:color="auto"/>
                <w:bottom w:val="none" w:sz="0" w:space="0" w:color="auto"/>
                <w:right w:val="none" w:sz="0" w:space="0" w:color="auto"/>
              </w:divBdr>
              <w:divsChild>
                <w:div w:id="494611680">
                  <w:marLeft w:val="0"/>
                  <w:marRight w:val="0"/>
                  <w:marTop w:val="0"/>
                  <w:marBottom w:val="0"/>
                  <w:divBdr>
                    <w:top w:val="none" w:sz="0" w:space="0" w:color="auto"/>
                    <w:left w:val="none" w:sz="0" w:space="0" w:color="auto"/>
                    <w:bottom w:val="none" w:sz="0" w:space="0" w:color="auto"/>
                    <w:right w:val="none" w:sz="0" w:space="0" w:color="auto"/>
                  </w:divBdr>
                </w:div>
              </w:divsChild>
            </w:div>
            <w:div w:id="446897615">
              <w:marLeft w:val="0"/>
              <w:marRight w:val="0"/>
              <w:marTop w:val="0"/>
              <w:marBottom w:val="0"/>
              <w:divBdr>
                <w:top w:val="none" w:sz="0" w:space="0" w:color="auto"/>
                <w:left w:val="none" w:sz="0" w:space="0" w:color="auto"/>
                <w:bottom w:val="none" w:sz="0" w:space="0" w:color="auto"/>
                <w:right w:val="none" w:sz="0" w:space="0" w:color="auto"/>
              </w:divBdr>
            </w:div>
            <w:div w:id="713314094">
              <w:marLeft w:val="0"/>
              <w:marRight w:val="0"/>
              <w:marTop w:val="0"/>
              <w:marBottom w:val="0"/>
              <w:divBdr>
                <w:top w:val="none" w:sz="0" w:space="0" w:color="auto"/>
                <w:left w:val="none" w:sz="0" w:space="0" w:color="auto"/>
                <w:bottom w:val="none" w:sz="0" w:space="0" w:color="auto"/>
                <w:right w:val="none" w:sz="0" w:space="0" w:color="auto"/>
              </w:divBdr>
            </w:div>
            <w:div w:id="846989138">
              <w:marLeft w:val="0"/>
              <w:marRight w:val="0"/>
              <w:marTop w:val="0"/>
              <w:marBottom w:val="0"/>
              <w:divBdr>
                <w:top w:val="none" w:sz="0" w:space="0" w:color="auto"/>
                <w:left w:val="none" w:sz="0" w:space="0" w:color="auto"/>
                <w:bottom w:val="none" w:sz="0" w:space="0" w:color="auto"/>
                <w:right w:val="none" w:sz="0" w:space="0" w:color="auto"/>
              </w:divBdr>
            </w:div>
            <w:div w:id="1473474647">
              <w:marLeft w:val="0"/>
              <w:marRight w:val="0"/>
              <w:marTop w:val="0"/>
              <w:marBottom w:val="0"/>
              <w:divBdr>
                <w:top w:val="none" w:sz="0" w:space="0" w:color="auto"/>
                <w:left w:val="none" w:sz="0" w:space="0" w:color="auto"/>
                <w:bottom w:val="none" w:sz="0" w:space="0" w:color="auto"/>
                <w:right w:val="none" w:sz="0" w:space="0" w:color="auto"/>
              </w:divBdr>
            </w:div>
            <w:div w:id="1927764730">
              <w:marLeft w:val="0"/>
              <w:marRight w:val="0"/>
              <w:marTop w:val="0"/>
              <w:marBottom w:val="0"/>
              <w:divBdr>
                <w:top w:val="none" w:sz="0" w:space="0" w:color="auto"/>
                <w:left w:val="none" w:sz="0" w:space="0" w:color="auto"/>
                <w:bottom w:val="none" w:sz="0" w:space="0" w:color="auto"/>
                <w:right w:val="none" w:sz="0" w:space="0" w:color="auto"/>
              </w:divBdr>
            </w:div>
            <w:div w:id="1435705360">
              <w:marLeft w:val="0"/>
              <w:marRight w:val="0"/>
              <w:marTop w:val="0"/>
              <w:marBottom w:val="0"/>
              <w:divBdr>
                <w:top w:val="none" w:sz="0" w:space="0" w:color="auto"/>
                <w:left w:val="none" w:sz="0" w:space="0" w:color="auto"/>
                <w:bottom w:val="none" w:sz="0" w:space="0" w:color="auto"/>
                <w:right w:val="none" w:sz="0" w:space="0" w:color="auto"/>
              </w:divBdr>
            </w:div>
            <w:div w:id="464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https://wapbaike.baidu.com/item/%E5%9B%BD%E5%AE%B6%E5%8D%AB%E7%94%9F%E5%92%8C%E8%AE%A1%E5%88%92%E7%94%9F%E8%82%B2%E5%A7%94%E5%91%98%E4%BC%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pbaike.baidu.com/item/%E5%9B%BD%E5%AE%B6%E5%8D%AB%E7%94%9F%E5%92%8C%E8%AE%A1%E5%88%92%E7%94%9F%E8%82%B2%E5%A7%94%E5%91%98%E4%BC%9A/7650439" TargetMode="External"/><Relationship Id="rId11" Type="http://schemas.openxmlformats.org/officeDocument/2006/relationships/hyperlink" Target="https://wapbaike.baidu.com/item/%E5%9B%BD%E5%AE%B6%E5%8D%AB%E7%94%9F%E5%92%8C%E8%AE%A1%E5%88%92%E7%94%9F%E8%82%B2%E5%A7%94%E5%91%98%E4%BC%9A" TargetMode="External"/><Relationship Id="rId5" Type="http://schemas.openxmlformats.org/officeDocument/2006/relationships/hyperlink" Target="https://wapbaike.baidu.com/item/%E4%B8%AD%E5%8D%8E%E4%BA%BA%E6%B0%91%E5%85%B1%E5%92%8C%E5%9B%BD%E4%BA%BA%E5%8F%A3%E4%B8%8E%E8%AE%A1%E5%88%92%E7%94%9F%E8%82%B2%E6%B3%95"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apbaike.baidu.com/item/%E4%BA%94%E4%B8%80%E5%8A%B3%E5%8A%A8%E5%A5%96%E7%AB%A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401</Words>
  <Characters>2287</Characters>
  <Application>Microsoft Office Word</Application>
  <DocSecurity>0</DocSecurity>
  <Lines>19</Lines>
  <Paragraphs>5</Paragraphs>
  <ScaleCrop>false</ScaleCrop>
  <Company>微软中国</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崔冬梅</dc:creator>
  <cp:keywords/>
  <dc:description/>
  <cp:lastModifiedBy>Administrator</cp:lastModifiedBy>
  <cp:revision>2</cp:revision>
  <dcterms:created xsi:type="dcterms:W3CDTF">2018-10-11T07:09:00Z</dcterms:created>
  <dcterms:modified xsi:type="dcterms:W3CDTF">2018-10-16T01:44:00Z</dcterms:modified>
</cp:coreProperties>
</file>